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085"/>
        <w:gridCol w:w="1485"/>
        <w:gridCol w:w="4889"/>
      </w:tblGrid>
      <w:tr w:rsidR="00885395" w:rsidRPr="00885395" w:rsidTr="00443FC0">
        <w:trPr>
          <w:trHeight w:val="1266"/>
        </w:trPr>
        <w:tc>
          <w:tcPr>
            <w:tcW w:w="3085" w:type="dxa"/>
            <w:tcBorders>
              <w:top w:val="nil"/>
              <w:left w:val="nil"/>
              <w:bottom w:val="nil"/>
              <w:right w:val="nil"/>
            </w:tcBorders>
          </w:tcPr>
          <w:p w:rsidR="00885395" w:rsidRPr="00885395" w:rsidRDefault="00885395" w:rsidP="00885395">
            <w:pPr>
              <w:spacing w:after="0" w:line="240" w:lineRule="auto"/>
              <w:ind w:firstLine="709"/>
              <w:rPr>
                <w:rFonts w:ascii="Times New Roman" w:eastAsia="Times New Roman" w:hAnsi="Times New Roman" w:cs="Times New Roman"/>
                <w:sz w:val="24"/>
                <w:szCs w:val="24"/>
                <w:lang w:val="en-US" w:eastAsia="ru-RU"/>
              </w:rPr>
            </w:pPr>
            <w:r w:rsidRPr="00885395">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6E5C91FF" wp14:editId="7059D021">
                  <wp:simplePos x="0" y="0"/>
                  <wp:positionH relativeFrom="column">
                    <wp:posOffset>44450</wp:posOffset>
                  </wp:positionH>
                  <wp:positionV relativeFrom="paragraph">
                    <wp:posOffset>95885</wp:posOffset>
                  </wp:positionV>
                  <wp:extent cx="1657985" cy="693420"/>
                  <wp:effectExtent l="0" t="0" r="0" b="0"/>
                  <wp:wrapNone/>
                  <wp:docPr id="53" name="Рисунок 53" descr="log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985" cy="693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4" w:type="dxa"/>
            <w:gridSpan w:val="2"/>
            <w:tcBorders>
              <w:top w:val="nil"/>
              <w:left w:val="nil"/>
              <w:bottom w:val="nil"/>
              <w:right w:val="nil"/>
            </w:tcBorders>
            <w:shd w:val="clear" w:color="auto" w:fill="auto"/>
            <w:vAlign w:val="center"/>
          </w:tcPr>
          <w:p w:rsidR="00885395" w:rsidRPr="00885395" w:rsidRDefault="00885395" w:rsidP="00885395">
            <w:pPr>
              <w:spacing w:after="0" w:line="240" w:lineRule="auto"/>
              <w:contextualSpacing/>
              <w:jc w:val="center"/>
              <w:rPr>
                <w:rFonts w:ascii="Times New Roman" w:eastAsia="Calibri" w:hAnsi="Times New Roman" w:cs="Times New Roman"/>
                <w:b/>
                <w:sz w:val="28"/>
                <w:szCs w:val="28"/>
              </w:rPr>
            </w:pPr>
            <w:r w:rsidRPr="00885395">
              <w:rPr>
                <w:rFonts w:ascii="Times New Roman" w:eastAsia="Calibri" w:hAnsi="Times New Roman" w:cs="Times New Roman"/>
                <w:b/>
                <w:sz w:val="28"/>
                <w:szCs w:val="28"/>
              </w:rPr>
              <w:t>АО «Компьютерно-кассовые Системы»</w:t>
            </w:r>
          </w:p>
          <w:p w:rsidR="00885395" w:rsidRPr="00885395" w:rsidRDefault="00885395" w:rsidP="00885395">
            <w:pPr>
              <w:spacing w:after="0" w:line="240" w:lineRule="auto"/>
              <w:contextualSpacing/>
              <w:jc w:val="center"/>
              <w:rPr>
                <w:rFonts w:ascii="Times New Roman" w:eastAsia="Calibri" w:hAnsi="Times New Roman" w:cs="Times New Roman"/>
                <w:sz w:val="24"/>
              </w:rPr>
            </w:pPr>
            <w:r w:rsidRPr="00885395">
              <w:rPr>
                <w:rFonts w:ascii="Times New Roman" w:eastAsia="Calibri" w:hAnsi="Times New Roman" w:cs="Times New Roman"/>
                <w:b/>
                <w:sz w:val="28"/>
                <w:szCs w:val="28"/>
              </w:rPr>
              <w:t>Москва, Россия</w:t>
            </w:r>
          </w:p>
        </w:tc>
      </w:tr>
      <w:tr w:rsidR="00885395" w:rsidRPr="00885395" w:rsidTr="00443FC0">
        <w:trPr>
          <w:trHeight w:val="226"/>
        </w:trPr>
        <w:tc>
          <w:tcPr>
            <w:tcW w:w="4570" w:type="dxa"/>
            <w:gridSpan w:val="2"/>
            <w:tcBorders>
              <w:top w:val="nil"/>
              <w:left w:val="nil"/>
              <w:bottom w:val="nil"/>
              <w:right w:val="nil"/>
            </w:tcBorders>
          </w:tcPr>
          <w:p w:rsidR="00885395" w:rsidRPr="00885395" w:rsidRDefault="00885395" w:rsidP="00885395">
            <w:pPr>
              <w:spacing w:after="0" w:line="240" w:lineRule="auto"/>
              <w:ind w:firstLine="709"/>
              <w:rPr>
                <w:rFonts w:ascii="Times New Roman" w:eastAsia="Times New Roman" w:hAnsi="Times New Roman" w:cs="Times New Roman"/>
                <w:noProof/>
                <w:sz w:val="24"/>
                <w:szCs w:val="24"/>
                <w:lang w:eastAsia="ru-RU"/>
              </w:rPr>
            </w:pPr>
          </w:p>
        </w:tc>
        <w:tc>
          <w:tcPr>
            <w:tcW w:w="4889" w:type="dxa"/>
            <w:tcBorders>
              <w:top w:val="nil"/>
              <w:left w:val="nil"/>
              <w:bottom w:val="nil"/>
              <w:right w:val="nil"/>
            </w:tcBorders>
          </w:tcPr>
          <w:p w:rsidR="00885395" w:rsidRPr="00885395" w:rsidRDefault="00885395" w:rsidP="00885395">
            <w:pPr>
              <w:spacing w:after="0" w:line="240" w:lineRule="auto"/>
              <w:ind w:firstLine="709"/>
              <w:jc w:val="right"/>
              <w:rPr>
                <w:rFonts w:ascii="Times New Roman" w:eastAsia="Times New Roman" w:hAnsi="Times New Roman" w:cs="Times New Roman"/>
                <w:noProof/>
                <w:sz w:val="24"/>
                <w:szCs w:val="24"/>
                <w:lang w:eastAsia="ru-RU"/>
              </w:rPr>
            </w:pPr>
          </w:p>
        </w:tc>
      </w:tr>
      <w:tr w:rsidR="00885395" w:rsidRPr="00885395" w:rsidTr="00443FC0">
        <w:trPr>
          <w:trHeight w:val="2470"/>
        </w:trPr>
        <w:tc>
          <w:tcPr>
            <w:tcW w:w="4570" w:type="dxa"/>
            <w:gridSpan w:val="2"/>
            <w:tcBorders>
              <w:top w:val="nil"/>
              <w:left w:val="nil"/>
              <w:bottom w:val="nil"/>
              <w:right w:val="nil"/>
            </w:tcBorders>
          </w:tcPr>
          <w:p w:rsidR="00885395" w:rsidRPr="00885395" w:rsidRDefault="00885395" w:rsidP="00885395">
            <w:pPr>
              <w:spacing w:after="0" w:line="240" w:lineRule="auto"/>
              <w:ind w:firstLine="709"/>
              <w:rPr>
                <w:rFonts w:ascii="Times New Roman" w:eastAsia="Times New Roman" w:hAnsi="Times New Roman" w:cs="Times New Roman"/>
                <w:sz w:val="24"/>
                <w:szCs w:val="24"/>
                <w:lang w:eastAsia="ru-RU"/>
              </w:rPr>
            </w:pPr>
          </w:p>
        </w:tc>
        <w:tc>
          <w:tcPr>
            <w:tcW w:w="4889" w:type="dxa"/>
            <w:tcBorders>
              <w:top w:val="nil"/>
              <w:left w:val="nil"/>
              <w:bottom w:val="nil"/>
              <w:right w:val="nil"/>
            </w:tcBorders>
          </w:tcPr>
          <w:p w:rsidR="00885395" w:rsidRPr="00885395" w:rsidRDefault="00885395" w:rsidP="00885395">
            <w:pPr>
              <w:tabs>
                <w:tab w:val="right" w:pos="6804"/>
              </w:tabs>
              <w:spacing w:after="0" w:line="240" w:lineRule="auto"/>
              <w:jc w:val="right"/>
              <w:rPr>
                <w:rFonts w:ascii="Times New Roman" w:eastAsia="Times New Roman" w:hAnsi="Times New Roman" w:cs="Times New Roman"/>
                <w:sz w:val="24"/>
                <w:szCs w:val="24"/>
                <w:lang w:eastAsia="ru-RU"/>
              </w:rPr>
            </w:pPr>
            <w:r w:rsidRPr="00885395">
              <w:rPr>
                <w:rFonts w:ascii="Times New Roman" w:eastAsia="Times New Roman" w:hAnsi="Times New Roman" w:cs="Times New Roman"/>
                <w:sz w:val="24"/>
                <w:szCs w:val="24"/>
                <w:lang w:eastAsia="ru-RU"/>
              </w:rPr>
              <w:t>УТВЕРЖДАЮ</w:t>
            </w:r>
          </w:p>
          <w:p w:rsidR="00885395" w:rsidRPr="00885395" w:rsidRDefault="00885395" w:rsidP="00885395">
            <w:pPr>
              <w:tabs>
                <w:tab w:val="right" w:pos="6804"/>
              </w:tabs>
              <w:spacing w:after="0" w:line="240" w:lineRule="auto"/>
              <w:jc w:val="right"/>
              <w:rPr>
                <w:rFonts w:ascii="Times New Roman" w:eastAsia="Times New Roman" w:hAnsi="Times New Roman" w:cs="Times New Roman"/>
                <w:sz w:val="24"/>
                <w:szCs w:val="24"/>
                <w:lang w:eastAsia="ru-RU"/>
              </w:rPr>
            </w:pPr>
            <w:r w:rsidRPr="00885395">
              <w:rPr>
                <w:rFonts w:ascii="Times New Roman" w:eastAsia="Times New Roman" w:hAnsi="Times New Roman" w:cs="Times New Roman"/>
                <w:sz w:val="24"/>
                <w:szCs w:val="24"/>
                <w:lang w:eastAsia="ru-RU"/>
              </w:rPr>
              <w:t>Генеральный директор</w:t>
            </w:r>
          </w:p>
          <w:p w:rsidR="00885395" w:rsidRPr="00885395" w:rsidRDefault="00885395" w:rsidP="00885395">
            <w:pPr>
              <w:tabs>
                <w:tab w:val="right" w:pos="6804"/>
              </w:tabs>
              <w:spacing w:after="0" w:line="240" w:lineRule="auto"/>
              <w:jc w:val="right"/>
              <w:rPr>
                <w:rFonts w:ascii="Times New Roman" w:eastAsia="Times New Roman" w:hAnsi="Times New Roman" w:cs="Times New Roman"/>
                <w:sz w:val="24"/>
                <w:szCs w:val="24"/>
                <w:lang w:eastAsia="ru-RU"/>
              </w:rPr>
            </w:pPr>
            <w:r w:rsidRPr="00885395">
              <w:rPr>
                <w:rFonts w:ascii="Times New Roman" w:eastAsia="Times New Roman" w:hAnsi="Times New Roman" w:cs="Times New Roman"/>
                <w:sz w:val="24"/>
                <w:szCs w:val="24"/>
                <w:lang w:eastAsia="ru-RU"/>
              </w:rPr>
              <w:t>АО "Компьютерно-кассовые Системы"</w:t>
            </w:r>
          </w:p>
          <w:p w:rsidR="00885395" w:rsidRPr="00885395" w:rsidRDefault="00885395" w:rsidP="00885395">
            <w:pPr>
              <w:tabs>
                <w:tab w:val="right" w:pos="6804"/>
              </w:tabs>
              <w:spacing w:after="0" w:line="240" w:lineRule="auto"/>
              <w:jc w:val="right"/>
              <w:rPr>
                <w:rFonts w:ascii="Times New Roman" w:eastAsia="Times New Roman" w:hAnsi="Times New Roman" w:cs="Times New Roman"/>
                <w:sz w:val="24"/>
                <w:szCs w:val="24"/>
                <w:lang w:eastAsia="ru-RU"/>
              </w:rPr>
            </w:pPr>
          </w:p>
          <w:p w:rsidR="00885395" w:rsidRPr="00885395" w:rsidRDefault="00885395" w:rsidP="00885395">
            <w:pPr>
              <w:tabs>
                <w:tab w:val="right" w:pos="6804"/>
              </w:tabs>
              <w:spacing w:after="0" w:line="240" w:lineRule="auto"/>
              <w:jc w:val="right"/>
              <w:rPr>
                <w:rFonts w:ascii="Times New Roman" w:eastAsia="Times New Roman" w:hAnsi="Times New Roman" w:cs="Times New Roman"/>
                <w:sz w:val="24"/>
                <w:szCs w:val="24"/>
                <w:lang w:eastAsia="ru-RU"/>
              </w:rPr>
            </w:pPr>
            <w:r w:rsidRPr="00885395">
              <w:rPr>
                <w:rFonts w:ascii="Times New Roman" w:eastAsia="Times New Roman" w:hAnsi="Times New Roman" w:cs="Times New Roman"/>
                <w:sz w:val="24"/>
                <w:szCs w:val="24"/>
                <w:lang w:eastAsia="ru-RU"/>
              </w:rPr>
              <w:t>____________________ Сметанников В..В.</w:t>
            </w:r>
          </w:p>
          <w:p w:rsidR="00885395" w:rsidRPr="00885395" w:rsidRDefault="00885395" w:rsidP="00885395">
            <w:pPr>
              <w:tabs>
                <w:tab w:val="right" w:pos="6804"/>
              </w:tabs>
              <w:spacing w:after="0" w:line="240" w:lineRule="auto"/>
              <w:jc w:val="right"/>
              <w:rPr>
                <w:rFonts w:ascii="Times New Roman" w:eastAsia="Times New Roman" w:hAnsi="Times New Roman" w:cs="Times New Roman"/>
                <w:sz w:val="24"/>
                <w:szCs w:val="24"/>
                <w:lang w:eastAsia="ru-RU"/>
              </w:rPr>
            </w:pPr>
          </w:p>
          <w:p w:rsidR="00885395" w:rsidRPr="00885395" w:rsidRDefault="00885395" w:rsidP="00885395">
            <w:pPr>
              <w:spacing w:after="0" w:line="240" w:lineRule="auto"/>
              <w:jc w:val="right"/>
              <w:rPr>
                <w:rFonts w:ascii="Times New Roman" w:eastAsia="Times New Roman" w:hAnsi="Times New Roman" w:cs="Times New Roman"/>
                <w:noProof/>
                <w:sz w:val="24"/>
                <w:szCs w:val="24"/>
                <w:lang w:eastAsia="ru-RU"/>
              </w:rPr>
            </w:pPr>
            <w:r w:rsidRPr="00885395">
              <w:rPr>
                <w:rFonts w:ascii="Times New Roman" w:eastAsia="Times New Roman" w:hAnsi="Times New Roman" w:cs="Times New Roman"/>
                <w:sz w:val="24"/>
                <w:szCs w:val="24"/>
                <w:lang w:eastAsia="ru-RU"/>
              </w:rPr>
              <w:t>"___" ______________2018 г.</w:t>
            </w:r>
          </w:p>
        </w:tc>
      </w:tr>
      <w:tr w:rsidR="00885395" w:rsidRPr="00885395" w:rsidTr="00443FC0">
        <w:trPr>
          <w:trHeight w:val="1249"/>
        </w:trPr>
        <w:tc>
          <w:tcPr>
            <w:tcW w:w="9459" w:type="dxa"/>
            <w:gridSpan w:val="3"/>
            <w:tcBorders>
              <w:top w:val="nil"/>
              <w:left w:val="nil"/>
              <w:bottom w:val="nil"/>
              <w:right w:val="nil"/>
            </w:tcBorders>
          </w:tcPr>
          <w:p w:rsidR="00885395" w:rsidRPr="00885395" w:rsidRDefault="00885395" w:rsidP="00885395">
            <w:pPr>
              <w:spacing w:after="0" w:line="240" w:lineRule="auto"/>
              <w:ind w:firstLine="709"/>
              <w:jc w:val="right"/>
              <w:rPr>
                <w:rFonts w:ascii="Times New Roman" w:eastAsia="Times New Roman" w:hAnsi="Times New Roman" w:cs="Times New Roman"/>
                <w:sz w:val="24"/>
                <w:szCs w:val="24"/>
                <w:lang w:eastAsia="ru-RU"/>
              </w:rPr>
            </w:pPr>
          </w:p>
        </w:tc>
      </w:tr>
      <w:tr w:rsidR="00885395" w:rsidRPr="00885395" w:rsidTr="00443FC0">
        <w:trPr>
          <w:trHeight w:val="2910"/>
        </w:trPr>
        <w:tc>
          <w:tcPr>
            <w:tcW w:w="9459" w:type="dxa"/>
            <w:gridSpan w:val="3"/>
            <w:tcBorders>
              <w:top w:val="nil"/>
              <w:left w:val="nil"/>
              <w:bottom w:val="nil"/>
              <w:right w:val="nil"/>
            </w:tcBorders>
          </w:tcPr>
          <w:p w:rsidR="00885395" w:rsidRPr="00885395" w:rsidRDefault="00885395" w:rsidP="00885395">
            <w:pPr>
              <w:spacing w:after="0" w:line="240" w:lineRule="auto"/>
              <w:jc w:val="center"/>
              <w:rPr>
                <w:rFonts w:ascii="Times New Roman" w:eastAsia="Times New Roman" w:hAnsi="Times New Roman" w:cs="Times New Roman"/>
                <w:b/>
                <w:sz w:val="32"/>
                <w:szCs w:val="32"/>
                <w:lang w:eastAsia="ru-RU"/>
              </w:rPr>
            </w:pPr>
            <w:r w:rsidRPr="00885395">
              <w:rPr>
                <w:rFonts w:ascii="Times New Roman" w:eastAsia="Times New Roman" w:hAnsi="Times New Roman" w:cs="Times New Roman"/>
                <w:b/>
                <w:sz w:val="32"/>
                <w:szCs w:val="32"/>
                <w:lang w:eastAsia="ru-RU"/>
              </w:rPr>
              <w:t>КОНТРОЛЬНО-КАССОВАЯ ТЕХНИКА</w:t>
            </w:r>
          </w:p>
          <w:p w:rsidR="00885395" w:rsidRPr="00885395" w:rsidRDefault="00885395" w:rsidP="00885395">
            <w:pPr>
              <w:spacing w:after="0" w:line="240" w:lineRule="auto"/>
              <w:jc w:val="center"/>
              <w:rPr>
                <w:rFonts w:ascii="Times New Roman" w:eastAsia="Times New Roman" w:hAnsi="Times New Roman" w:cs="Times New Roman"/>
                <w:b/>
                <w:sz w:val="32"/>
                <w:szCs w:val="32"/>
                <w:lang w:eastAsia="ru-RU"/>
              </w:rPr>
            </w:pPr>
            <w:r w:rsidRPr="00885395">
              <w:rPr>
                <w:rFonts w:ascii="Times New Roman" w:eastAsia="Times New Roman" w:hAnsi="Times New Roman" w:cs="Times New Roman"/>
                <w:b/>
                <w:sz w:val="32"/>
                <w:szCs w:val="32"/>
                <w:lang w:eastAsia="ru-RU"/>
              </w:rPr>
              <w:t>модель</w:t>
            </w:r>
          </w:p>
          <w:p w:rsidR="00885395" w:rsidRPr="00885395" w:rsidRDefault="00885395" w:rsidP="00885395">
            <w:pPr>
              <w:spacing w:after="0" w:line="240" w:lineRule="auto"/>
              <w:jc w:val="center"/>
              <w:rPr>
                <w:rFonts w:ascii="Times New Roman" w:eastAsia="Times New Roman" w:hAnsi="Times New Roman" w:cs="Times New Roman"/>
                <w:b/>
                <w:sz w:val="48"/>
                <w:szCs w:val="48"/>
                <w:lang w:eastAsia="ru-RU"/>
              </w:rPr>
            </w:pPr>
            <w:r w:rsidRPr="00885395">
              <w:rPr>
                <w:rFonts w:ascii="Times New Roman" w:eastAsia="Times New Roman" w:hAnsi="Times New Roman" w:cs="Times New Roman"/>
                <w:b/>
                <w:sz w:val="48"/>
                <w:szCs w:val="48"/>
                <w:lang w:eastAsia="ru-RU"/>
              </w:rPr>
              <w:t>СПАРК-130-Ф</w:t>
            </w:r>
          </w:p>
          <w:p w:rsidR="00885395" w:rsidRPr="00885395" w:rsidRDefault="00885395" w:rsidP="00885395">
            <w:pPr>
              <w:spacing w:after="0" w:line="240" w:lineRule="auto"/>
              <w:jc w:val="center"/>
              <w:rPr>
                <w:rFonts w:ascii="Times New Roman" w:eastAsia="Times New Roman" w:hAnsi="Times New Roman" w:cs="Times New Roman"/>
                <w:b/>
                <w:sz w:val="32"/>
                <w:szCs w:val="32"/>
                <w:lang w:eastAsia="ru-RU"/>
              </w:rPr>
            </w:pPr>
            <w:r w:rsidRPr="00885395">
              <w:rPr>
                <w:rFonts w:ascii="Times New Roman" w:eastAsia="Times New Roman" w:hAnsi="Times New Roman" w:cs="Times New Roman"/>
                <w:b/>
                <w:sz w:val="32"/>
                <w:szCs w:val="32"/>
                <w:lang w:eastAsia="ru-RU"/>
              </w:rPr>
              <w:t>Руководство по эксплуатации</w:t>
            </w:r>
          </w:p>
          <w:p w:rsidR="00885395" w:rsidRPr="00885395" w:rsidRDefault="00885395" w:rsidP="00885395">
            <w:pPr>
              <w:spacing w:after="0" w:line="240" w:lineRule="auto"/>
              <w:jc w:val="center"/>
              <w:rPr>
                <w:rFonts w:ascii="Times New Roman" w:eastAsia="Times New Roman" w:hAnsi="Times New Roman" w:cs="Times New Roman"/>
                <w:b/>
                <w:sz w:val="32"/>
                <w:szCs w:val="32"/>
                <w:lang w:eastAsia="ru-RU"/>
              </w:rPr>
            </w:pPr>
            <w:r w:rsidRPr="00885395">
              <w:rPr>
                <w:rFonts w:ascii="Times New Roman" w:eastAsia="Times New Roman" w:hAnsi="Times New Roman" w:cs="Times New Roman"/>
                <w:b/>
                <w:sz w:val="32"/>
                <w:szCs w:val="32"/>
                <w:lang w:eastAsia="ru-RU"/>
              </w:rPr>
              <w:t>Версия 003</w:t>
            </w:r>
          </w:p>
        </w:tc>
      </w:tr>
      <w:tr w:rsidR="00885395" w:rsidRPr="00885395" w:rsidTr="00443FC0">
        <w:trPr>
          <w:trHeight w:val="3909"/>
        </w:trPr>
        <w:tc>
          <w:tcPr>
            <w:tcW w:w="9459" w:type="dxa"/>
            <w:gridSpan w:val="3"/>
            <w:tcBorders>
              <w:top w:val="nil"/>
              <w:left w:val="nil"/>
              <w:bottom w:val="nil"/>
              <w:right w:val="nil"/>
            </w:tcBorders>
          </w:tcPr>
          <w:p w:rsidR="00885395" w:rsidRPr="00885395" w:rsidRDefault="00885395" w:rsidP="00885395">
            <w:pPr>
              <w:spacing w:after="0" w:line="240" w:lineRule="auto"/>
              <w:ind w:firstLine="709"/>
              <w:rPr>
                <w:rFonts w:ascii="Times New Roman" w:eastAsia="Times New Roman" w:hAnsi="Times New Roman" w:cs="Times New Roman"/>
                <w:sz w:val="24"/>
                <w:szCs w:val="24"/>
                <w:lang w:eastAsia="ru-RU"/>
              </w:rPr>
            </w:pPr>
          </w:p>
        </w:tc>
      </w:tr>
      <w:tr w:rsidR="00885395" w:rsidRPr="00885395" w:rsidTr="00443FC0">
        <w:trPr>
          <w:trHeight w:val="564"/>
        </w:trPr>
        <w:tc>
          <w:tcPr>
            <w:tcW w:w="9459" w:type="dxa"/>
            <w:gridSpan w:val="3"/>
            <w:tcBorders>
              <w:top w:val="nil"/>
              <w:left w:val="nil"/>
              <w:bottom w:val="nil"/>
              <w:right w:val="nil"/>
            </w:tcBorders>
            <w:shd w:val="clear" w:color="auto" w:fill="auto"/>
            <w:vAlign w:val="center"/>
          </w:tcPr>
          <w:p w:rsidR="00885395" w:rsidRPr="00885395" w:rsidRDefault="00885395" w:rsidP="00885395">
            <w:pPr>
              <w:spacing w:after="0" w:line="240" w:lineRule="auto"/>
              <w:jc w:val="center"/>
              <w:rPr>
                <w:rFonts w:ascii="Times New Roman" w:eastAsia="Times New Roman" w:hAnsi="Times New Roman" w:cs="Times New Roman"/>
                <w:b/>
                <w:sz w:val="36"/>
                <w:szCs w:val="36"/>
                <w:lang w:eastAsia="ru-RU"/>
              </w:rPr>
            </w:pPr>
            <w:r w:rsidRPr="00885395">
              <w:rPr>
                <w:rFonts w:ascii="Times New Roman" w:eastAsia="Times New Roman" w:hAnsi="Times New Roman" w:cs="Times New Roman"/>
                <w:b/>
                <w:sz w:val="36"/>
                <w:szCs w:val="36"/>
                <w:lang w:eastAsia="ru-RU"/>
              </w:rPr>
              <w:t>2018 год</w:t>
            </w:r>
          </w:p>
        </w:tc>
      </w:tr>
    </w:tbl>
    <w:p w:rsidR="00C50629" w:rsidRDefault="00C50629"/>
    <w:bookmarkStart w:id="0" w:name="_Toc7179237" w:displacedByCustomXml="next"/>
    <w:sdt>
      <w:sdtPr>
        <w:rPr>
          <w:rFonts w:ascii="Times New Roman" w:hAnsi="Times New Roman" w:cs="Times New Roman"/>
        </w:rPr>
        <w:id w:val="1430392623"/>
        <w:docPartObj>
          <w:docPartGallery w:val="Table of Contents"/>
          <w:docPartUnique/>
        </w:docPartObj>
      </w:sdtPr>
      <w:sdtEndPr>
        <w:rPr>
          <w:rFonts w:eastAsiaTheme="minorHAnsi"/>
          <w:b/>
          <w:bCs/>
          <w:color w:val="auto"/>
          <w:sz w:val="22"/>
          <w:szCs w:val="22"/>
          <w:lang w:eastAsia="en-US"/>
        </w:rPr>
      </w:sdtEndPr>
      <w:sdtContent>
        <w:p w:rsidR="007D3CFE" w:rsidRPr="007D3CFE" w:rsidRDefault="007D3CFE" w:rsidP="007D3CFE">
          <w:pPr>
            <w:pStyle w:val="aa"/>
            <w:pageBreakBefore/>
            <w:jc w:val="center"/>
            <w:rPr>
              <w:rFonts w:ascii="Times New Roman" w:hAnsi="Times New Roman" w:cs="Times New Roman"/>
              <w:color w:val="auto"/>
            </w:rPr>
          </w:pPr>
          <w:r w:rsidRPr="007D3CFE">
            <w:rPr>
              <w:rFonts w:ascii="Times New Roman" w:hAnsi="Times New Roman" w:cs="Times New Roman"/>
              <w:color w:val="auto"/>
            </w:rPr>
            <w:t>Оглавление</w:t>
          </w:r>
        </w:p>
        <w:p w:rsidR="003932A2" w:rsidRPr="003932A2" w:rsidRDefault="007D3CFE">
          <w:pPr>
            <w:pStyle w:val="11"/>
            <w:tabs>
              <w:tab w:val="right" w:leader="dot" w:pos="9345"/>
            </w:tabs>
            <w:rPr>
              <w:rFonts w:ascii="Times New Roman" w:eastAsiaTheme="minorEastAsia" w:hAnsi="Times New Roman" w:cs="Times New Roman"/>
              <w:noProof/>
              <w:lang w:eastAsia="ru-RU"/>
            </w:rPr>
          </w:pPr>
          <w:r w:rsidRPr="003932A2">
            <w:rPr>
              <w:rFonts w:ascii="Times New Roman" w:hAnsi="Times New Roman" w:cs="Times New Roman"/>
            </w:rPr>
            <w:fldChar w:fldCharType="begin"/>
          </w:r>
          <w:r w:rsidRPr="003932A2">
            <w:rPr>
              <w:rFonts w:ascii="Times New Roman" w:hAnsi="Times New Roman" w:cs="Times New Roman"/>
            </w:rPr>
            <w:instrText xml:space="preserve"> TOC \o "1-3" \h \z \u </w:instrText>
          </w:r>
          <w:r w:rsidRPr="003932A2">
            <w:rPr>
              <w:rFonts w:ascii="Times New Roman" w:hAnsi="Times New Roman" w:cs="Times New Roman"/>
            </w:rPr>
            <w:fldChar w:fldCharType="separate"/>
          </w:r>
          <w:hyperlink w:anchor="_Toc7540289" w:history="1">
            <w:r w:rsidR="003932A2" w:rsidRPr="003932A2">
              <w:rPr>
                <w:rStyle w:val="ab"/>
                <w:rFonts w:ascii="Times New Roman" w:hAnsi="Times New Roman" w:cs="Times New Roman"/>
                <w:noProof/>
              </w:rPr>
              <w:t>ВВЕДЕНИЕ</w:t>
            </w:r>
            <w:r w:rsidR="003932A2" w:rsidRPr="003932A2">
              <w:rPr>
                <w:rFonts w:ascii="Times New Roman" w:hAnsi="Times New Roman" w:cs="Times New Roman"/>
                <w:noProof/>
                <w:webHidden/>
              </w:rPr>
              <w:tab/>
            </w:r>
            <w:r w:rsidR="003932A2" w:rsidRPr="003932A2">
              <w:rPr>
                <w:rFonts w:ascii="Times New Roman" w:hAnsi="Times New Roman" w:cs="Times New Roman"/>
                <w:noProof/>
                <w:webHidden/>
              </w:rPr>
              <w:fldChar w:fldCharType="begin"/>
            </w:r>
            <w:r w:rsidR="003932A2" w:rsidRPr="003932A2">
              <w:rPr>
                <w:rFonts w:ascii="Times New Roman" w:hAnsi="Times New Roman" w:cs="Times New Roman"/>
                <w:noProof/>
                <w:webHidden/>
              </w:rPr>
              <w:instrText xml:space="preserve"> PAGEREF _Toc7540289 \h </w:instrText>
            </w:r>
            <w:r w:rsidR="003932A2" w:rsidRPr="003932A2">
              <w:rPr>
                <w:rFonts w:ascii="Times New Roman" w:hAnsi="Times New Roman" w:cs="Times New Roman"/>
                <w:noProof/>
                <w:webHidden/>
              </w:rPr>
            </w:r>
            <w:r w:rsidR="003932A2" w:rsidRPr="003932A2">
              <w:rPr>
                <w:rFonts w:ascii="Times New Roman" w:hAnsi="Times New Roman" w:cs="Times New Roman"/>
                <w:noProof/>
                <w:webHidden/>
              </w:rPr>
              <w:fldChar w:fldCharType="separate"/>
            </w:r>
            <w:r w:rsidR="003932A2" w:rsidRPr="003932A2">
              <w:rPr>
                <w:rFonts w:ascii="Times New Roman" w:hAnsi="Times New Roman" w:cs="Times New Roman"/>
                <w:noProof/>
                <w:webHidden/>
              </w:rPr>
              <w:t>3</w:t>
            </w:r>
            <w:r w:rsidR="003932A2" w:rsidRPr="003932A2">
              <w:rPr>
                <w:rFonts w:ascii="Times New Roman" w:hAnsi="Times New Roman" w:cs="Times New Roman"/>
                <w:noProof/>
                <w:webHidden/>
              </w:rPr>
              <w:fldChar w:fldCharType="end"/>
            </w:r>
          </w:hyperlink>
        </w:p>
        <w:p w:rsidR="003932A2" w:rsidRPr="003932A2" w:rsidRDefault="003932A2">
          <w:pPr>
            <w:pStyle w:val="21"/>
            <w:tabs>
              <w:tab w:val="right" w:leader="dot" w:pos="9345"/>
            </w:tabs>
            <w:rPr>
              <w:rFonts w:ascii="Times New Roman" w:eastAsiaTheme="minorEastAsia" w:hAnsi="Times New Roman" w:cs="Times New Roman"/>
              <w:noProof/>
              <w:lang w:eastAsia="ru-RU"/>
            </w:rPr>
          </w:pPr>
          <w:hyperlink w:anchor="_Toc7540290" w:history="1">
            <w:r w:rsidRPr="003932A2">
              <w:rPr>
                <w:rStyle w:val="ab"/>
                <w:rFonts w:ascii="Times New Roman" w:hAnsi="Times New Roman" w:cs="Times New Roman"/>
                <w:noProof/>
              </w:rPr>
              <w:t>Перечень используемых сокращений</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_Toc7540290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3</w:t>
            </w:r>
            <w:r w:rsidRPr="003932A2">
              <w:rPr>
                <w:rFonts w:ascii="Times New Roman" w:hAnsi="Times New Roman" w:cs="Times New Roman"/>
                <w:noProof/>
                <w:webHidden/>
              </w:rPr>
              <w:fldChar w:fldCharType="end"/>
            </w:r>
          </w:hyperlink>
        </w:p>
        <w:p w:rsidR="003932A2" w:rsidRPr="003932A2" w:rsidRDefault="003932A2">
          <w:pPr>
            <w:pStyle w:val="21"/>
            <w:tabs>
              <w:tab w:val="right" w:leader="dot" w:pos="9345"/>
            </w:tabs>
            <w:rPr>
              <w:rFonts w:ascii="Times New Roman" w:eastAsiaTheme="minorEastAsia" w:hAnsi="Times New Roman" w:cs="Times New Roman"/>
              <w:noProof/>
              <w:lang w:eastAsia="ru-RU"/>
            </w:rPr>
          </w:pPr>
          <w:hyperlink w:anchor="_Toc7540291" w:history="1">
            <w:r w:rsidRPr="003932A2">
              <w:rPr>
                <w:rStyle w:val="ab"/>
                <w:rFonts w:ascii="Times New Roman" w:hAnsi="Times New Roman" w:cs="Times New Roman"/>
                <w:noProof/>
              </w:rPr>
              <w:t>Назначение и общие принципы функционирования ККТ</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_Toc7540291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3</w:t>
            </w:r>
            <w:r w:rsidRPr="003932A2">
              <w:rPr>
                <w:rFonts w:ascii="Times New Roman" w:hAnsi="Times New Roman" w:cs="Times New Roman"/>
                <w:noProof/>
                <w:webHidden/>
              </w:rPr>
              <w:fldChar w:fldCharType="end"/>
            </w:r>
          </w:hyperlink>
        </w:p>
        <w:p w:rsidR="003932A2" w:rsidRPr="003932A2" w:rsidRDefault="003932A2">
          <w:pPr>
            <w:pStyle w:val="21"/>
            <w:tabs>
              <w:tab w:val="right" w:leader="dot" w:pos="9345"/>
            </w:tabs>
            <w:rPr>
              <w:rFonts w:ascii="Times New Roman" w:eastAsiaTheme="minorEastAsia" w:hAnsi="Times New Roman" w:cs="Times New Roman"/>
              <w:noProof/>
              <w:lang w:eastAsia="ru-RU"/>
            </w:rPr>
          </w:pPr>
          <w:hyperlink w:anchor="_Toc7540292" w:history="1">
            <w:r w:rsidRPr="003932A2">
              <w:rPr>
                <w:rStyle w:val="ab"/>
                <w:rFonts w:ascii="Times New Roman" w:hAnsi="Times New Roman" w:cs="Times New Roman"/>
                <w:noProof/>
              </w:rPr>
              <w:t>Схемы взаимодействия ККТ с дополнительными устройствами и смежными системами</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_Toc7540292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4</w:t>
            </w:r>
            <w:r w:rsidRPr="003932A2">
              <w:rPr>
                <w:rFonts w:ascii="Times New Roman" w:hAnsi="Times New Roman" w:cs="Times New Roman"/>
                <w:noProof/>
                <w:webHidden/>
              </w:rPr>
              <w:fldChar w:fldCharType="end"/>
            </w:r>
          </w:hyperlink>
        </w:p>
        <w:p w:rsidR="003932A2" w:rsidRPr="003932A2" w:rsidRDefault="003932A2">
          <w:pPr>
            <w:pStyle w:val="31"/>
            <w:tabs>
              <w:tab w:val="right" w:leader="dot" w:pos="9345"/>
            </w:tabs>
            <w:rPr>
              <w:rFonts w:ascii="Times New Roman" w:hAnsi="Times New Roman" w:cs="Times New Roman"/>
              <w:noProof/>
            </w:rPr>
          </w:pPr>
          <w:hyperlink w:anchor="_Toc7540293" w:history="1">
            <w:r w:rsidRPr="003932A2">
              <w:rPr>
                <w:rStyle w:val="ab"/>
                <w:rFonts w:ascii="Times New Roman" w:eastAsia="Times New Roman" w:hAnsi="Times New Roman" w:cs="Times New Roman"/>
                <w:i/>
                <w:noProof/>
                <w:lang w:eastAsia="ru-RU"/>
              </w:rPr>
              <w:t>Схема взаимодействия ККТ с компьютером (УУ).</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_Toc7540293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4</w:t>
            </w:r>
            <w:r w:rsidRPr="003932A2">
              <w:rPr>
                <w:rFonts w:ascii="Times New Roman" w:hAnsi="Times New Roman" w:cs="Times New Roman"/>
                <w:noProof/>
                <w:webHidden/>
              </w:rPr>
              <w:fldChar w:fldCharType="end"/>
            </w:r>
          </w:hyperlink>
        </w:p>
        <w:p w:rsidR="003932A2" w:rsidRPr="003932A2" w:rsidRDefault="003932A2">
          <w:pPr>
            <w:pStyle w:val="31"/>
            <w:tabs>
              <w:tab w:val="right" w:leader="dot" w:pos="9345"/>
            </w:tabs>
            <w:rPr>
              <w:rFonts w:ascii="Times New Roman" w:hAnsi="Times New Roman" w:cs="Times New Roman"/>
              <w:noProof/>
            </w:rPr>
          </w:pPr>
          <w:hyperlink w:anchor="_Toc7540294" w:history="1">
            <w:r w:rsidRPr="003932A2">
              <w:rPr>
                <w:rStyle w:val="ab"/>
                <w:rFonts w:ascii="Times New Roman" w:eastAsia="Times New Roman" w:hAnsi="Times New Roman" w:cs="Times New Roman"/>
                <w:i/>
                <w:noProof/>
                <w:lang w:eastAsia="ru-RU"/>
              </w:rPr>
              <w:t>Схема взаимодействия ККТ с ОФД.</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_Toc7540294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5</w:t>
            </w:r>
            <w:r w:rsidRPr="003932A2">
              <w:rPr>
                <w:rFonts w:ascii="Times New Roman" w:hAnsi="Times New Roman" w:cs="Times New Roman"/>
                <w:noProof/>
                <w:webHidden/>
              </w:rPr>
              <w:fldChar w:fldCharType="end"/>
            </w:r>
          </w:hyperlink>
        </w:p>
        <w:p w:rsidR="003932A2" w:rsidRPr="003932A2" w:rsidRDefault="003932A2">
          <w:pPr>
            <w:pStyle w:val="31"/>
            <w:tabs>
              <w:tab w:val="right" w:leader="dot" w:pos="9345"/>
            </w:tabs>
            <w:rPr>
              <w:rFonts w:ascii="Times New Roman" w:hAnsi="Times New Roman" w:cs="Times New Roman"/>
              <w:noProof/>
            </w:rPr>
          </w:pPr>
          <w:hyperlink w:anchor="_Toc7540295" w:history="1">
            <w:r w:rsidRPr="003932A2">
              <w:rPr>
                <w:rStyle w:val="ab"/>
                <w:rFonts w:ascii="Times New Roman" w:eastAsia="Times New Roman" w:hAnsi="Times New Roman" w:cs="Times New Roman"/>
                <w:i/>
                <w:noProof/>
                <w:lang w:eastAsia="ru-RU"/>
              </w:rPr>
              <w:t>Схема подключения ККТ к ТС КНО</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_Toc7540295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5</w:t>
            </w:r>
            <w:r w:rsidRPr="003932A2">
              <w:rPr>
                <w:rFonts w:ascii="Times New Roman" w:hAnsi="Times New Roman" w:cs="Times New Roman"/>
                <w:noProof/>
                <w:webHidden/>
              </w:rPr>
              <w:fldChar w:fldCharType="end"/>
            </w:r>
          </w:hyperlink>
        </w:p>
        <w:p w:rsidR="003932A2" w:rsidRPr="003932A2" w:rsidRDefault="003932A2">
          <w:pPr>
            <w:pStyle w:val="11"/>
            <w:tabs>
              <w:tab w:val="right" w:leader="dot" w:pos="9345"/>
            </w:tabs>
            <w:rPr>
              <w:rFonts w:ascii="Times New Roman" w:eastAsiaTheme="minorEastAsia" w:hAnsi="Times New Roman" w:cs="Times New Roman"/>
              <w:noProof/>
              <w:lang w:eastAsia="ru-RU"/>
            </w:rPr>
          </w:pPr>
          <w:hyperlink w:anchor="_Toc7540296" w:history="1">
            <w:r w:rsidRPr="003932A2">
              <w:rPr>
                <w:rStyle w:val="ab"/>
                <w:rFonts w:ascii="Times New Roman" w:eastAsia="Times New Roman" w:hAnsi="Times New Roman" w:cs="Times New Roman"/>
                <w:bCs/>
                <w:noProof/>
                <w:kern w:val="32"/>
                <w:lang w:eastAsia="ru-RU"/>
              </w:rPr>
              <w:t>ВВОД ККТ В ЭКСПЛУАТАЦИЮ</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_Toc7540296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5</w:t>
            </w:r>
            <w:r w:rsidRPr="003932A2">
              <w:rPr>
                <w:rFonts w:ascii="Times New Roman" w:hAnsi="Times New Roman" w:cs="Times New Roman"/>
                <w:noProof/>
                <w:webHidden/>
              </w:rPr>
              <w:fldChar w:fldCharType="end"/>
            </w:r>
          </w:hyperlink>
        </w:p>
        <w:bookmarkStart w:id="1" w:name="_GoBack"/>
        <w:p w:rsidR="003932A2" w:rsidRPr="003932A2" w:rsidRDefault="003932A2">
          <w:pPr>
            <w:pStyle w:val="21"/>
            <w:tabs>
              <w:tab w:val="right" w:leader="dot" w:pos="9345"/>
            </w:tabs>
            <w:rPr>
              <w:rFonts w:ascii="Times New Roman" w:eastAsiaTheme="minorEastAsia" w:hAnsi="Times New Roman" w:cs="Times New Roman"/>
              <w:noProof/>
              <w:lang w:eastAsia="ru-RU"/>
            </w:rPr>
          </w:pPr>
          <w:r w:rsidRPr="003932A2">
            <w:rPr>
              <w:rStyle w:val="ab"/>
              <w:rFonts w:ascii="Times New Roman" w:hAnsi="Times New Roman" w:cs="Times New Roman"/>
              <w:noProof/>
            </w:rPr>
            <w:fldChar w:fldCharType="begin"/>
          </w:r>
          <w:r w:rsidRPr="003932A2">
            <w:rPr>
              <w:rStyle w:val="ab"/>
              <w:rFonts w:ascii="Times New Roman" w:hAnsi="Times New Roman" w:cs="Times New Roman"/>
              <w:noProof/>
            </w:rPr>
            <w:instrText xml:space="preserve"> </w:instrText>
          </w:r>
          <w:r w:rsidRPr="003932A2">
            <w:rPr>
              <w:rFonts w:ascii="Times New Roman" w:hAnsi="Times New Roman" w:cs="Times New Roman"/>
              <w:noProof/>
            </w:rPr>
            <w:instrText>HYPERLINK \l "_Toc7540297"</w:instrText>
          </w:r>
          <w:r w:rsidRPr="003932A2">
            <w:rPr>
              <w:rStyle w:val="ab"/>
              <w:rFonts w:ascii="Times New Roman" w:hAnsi="Times New Roman" w:cs="Times New Roman"/>
              <w:noProof/>
            </w:rPr>
            <w:instrText xml:space="preserve"> </w:instrText>
          </w:r>
          <w:r w:rsidRPr="003932A2">
            <w:rPr>
              <w:rStyle w:val="ab"/>
              <w:rFonts w:ascii="Times New Roman" w:hAnsi="Times New Roman" w:cs="Times New Roman"/>
              <w:noProof/>
            </w:rPr>
          </w:r>
          <w:r w:rsidRPr="003932A2">
            <w:rPr>
              <w:rStyle w:val="ab"/>
              <w:rFonts w:ascii="Times New Roman" w:hAnsi="Times New Roman" w:cs="Times New Roman"/>
              <w:noProof/>
            </w:rPr>
            <w:fldChar w:fldCharType="separate"/>
          </w:r>
          <w:r w:rsidRPr="003932A2">
            <w:rPr>
              <w:rStyle w:val="ab"/>
              <w:rFonts w:ascii="Times New Roman" w:eastAsia="Times New Roman" w:hAnsi="Times New Roman" w:cs="Times New Roman"/>
              <w:noProof/>
              <w:lang w:eastAsia="ru-RU"/>
            </w:rPr>
            <w:t>Устройство ККТ. Сборка и подключение</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_Toc7540297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5</w:t>
          </w:r>
          <w:r w:rsidRPr="003932A2">
            <w:rPr>
              <w:rFonts w:ascii="Times New Roman" w:hAnsi="Times New Roman" w:cs="Times New Roman"/>
              <w:noProof/>
              <w:webHidden/>
            </w:rPr>
            <w:fldChar w:fldCharType="end"/>
          </w:r>
          <w:r w:rsidRPr="003932A2">
            <w:rPr>
              <w:rStyle w:val="ab"/>
              <w:rFonts w:ascii="Times New Roman" w:hAnsi="Times New Roman" w:cs="Times New Roman"/>
              <w:noProof/>
            </w:rPr>
            <w:fldChar w:fldCharType="end"/>
          </w:r>
        </w:p>
        <w:bookmarkEnd w:id="1"/>
        <w:p w:rsidR="003932A2" w:rsidRPr="003932A2" w:rsidRDefault="003932A2">
          <w:pPr>
            <w:pStyle w:val="31"/>
            <w:tabs>
              <w:tab w:val="right" w:leader="dot" w:pos="9345"/>
            </w:tabs>
            <w:rPr>
              <w:rFonts w:ascii="Times New Roman" w:hAnsi="Times New Roman" w:cs="Times New Roman"/>
              <w:noProof/>
            </w:rPr>
          </w:pPr>
          <w:r w:rsidRPr="003932A2">
            <w:rPr>
              <w:rStyle w:val="ab"/>
              <w:rFonts w:ascii="Times New Roman" w:hAnsi="Times New Roman" w:cs="Times New Roman"/>
              <w:noProof/>
            </w:rPr>
            <w:fldChar w:fldCharType="begin"/>
          </w:r>
          <w:r w:rsidRPr="003932A2">
            <w:rPr>
              <w:rStyle w:val="ab"/>
              <w:rFonts w:ascii="Times New Roman" w:hAnsi="Times New Roman" w:cs="Times New Roman"/>
              <w:noProof/>
            </w:rPr>
            <w:instrText xml:space="preserve"> </w:instrText>
          </w:r>
          <w:r w:rsidRPr="003932A2">
            <w:rPr>
              <w:rFonts w:ascii="Times New Roman" w:hAnsi="Times New Roman" w:cs="Times New Roman"/>
              <w:noProof/>
            </w:rPr>
            <w:instrText>HYPERLINK \l "_Toc7540298"</w:instrText>
          </w:r>
          <w:r w:rsidRPr="003932A2">
            <w:rPr>
              <w:rStyle w:val="ab"/>
              <w:rFonts w:ascii="Times New Roman" w:hAnsi="Times New Roman" w:cs="Times New Roman"/>
              <w:noProof/>
            </w:rPr>
            <w:instrText xml:space="preserve"> </w:instrText>
          </w:r>
          <w:r w:rsidRPr="003932A2">
            <w:rPr>
              <w:rStyle w:val="ab"/>
              <w:rFonts w:ascii="Times New Roman" w:hAnsi="Times New Roman" w:cs="Times New Roman"/>
              <w:noProof/>
            </w:rPr>
          </w:r>
          <w:r w:rsidRPr="003932A2">
            <w:rPr>
              <w:rStyle w:val="ab"/>
              <w:rFonts w:ascii="Times New Roman" w:hAnsi="Times New Roman" w:cs="Times New Roman"/>
              <w:noProof/>
            </w:rPr>
            <w:fldChar w:fldCharType="separate"/>
          </w:r>
          <w:r w:rsidRPr="003932A2">
            <w:rPr>
              <w:rStyle w:val="ab"/>
              <w:rFonts w:ascii="Times New Roman" w:eastAsia="Times New Roman" w:hAnsi="Times New Roman" w:cs="Times New Roman"/>
              <w:i/>
              <w:noProof/>
              <w:lang w:eastAsia="ru-RU"/>
            </w:rPr>
            <w:t>Расположение интерфейсных разъемов ККТ</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_Toc7540298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6</w:t>
          </w:r>
          <w:r w:rsidRPr="003932A2">
            <w:rPr>
              <w:rFonts w:ascii="Times New Roman" w:hAnsi="Times New Roman" w:cs="Times New Roman"/>
              <w:noProof/>
              <w:webHidden/>
            </w:rPr>
            <w:fldChar w:fldCharType="end"/>
          </w:r>
          <w:r w:rsidRPr="003932A2">
            <w:rPr>
              <w:rStyle w:val="ab"/>
              <w:rFonts w:ascii="Times New Roman" w:hAnsi="Times New Roman" w:cs="Times New Roman"/>
              <w:noProof/>
            </w:rPr>
            <w:fldChar w:fldCharType="end"/>
          </w:r>
        </w:p>
        <w:p w:rsidR="003932A2" w:rsidRPr="003932A2" w:rsidRDefault="003932A2">
          <w:pPr>
            <w:pStyle w:val="31"/>
            <w:tabs>
              <w:tab w:val="right" w:leader="dot" w:pos="9345"/>
            </w:tabs>
            <w:rPr>
              <w:rFonts w:ascii="Times New Roman" w:hAnsi="Times New Roman" w:cs="Times New Roman"/>
              <w:noProof/>
            </w:rPr>
          </w:pPr>
          <w:hyperlink w:anchor="_Toc7540299" w:history="1">
            <w:r w:rsidRPr="003932A2">
              <w:rPr>
                <w:rStyle w:val="ab"/>
                <w:rFonts w:ascii="Times New Roman" w:eastAsia="Times New Roman" w:hAnsi="Times New Roman" w:cs="Times New Roman"/>
                <w:i/>
                <w:noProof/>
                <w:lang w:eastAsia="ru-RU"/>
              </w:rPr>
              <w:t>Схема подключения ККТ к сети электропитания</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_Toc7540299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6</w:t>
            </w:r>
            <w:r w:rsidRPr="003932A2">
              <w:rPr>
                <w:rFonts w:ascii="Times New Roman" w:hAnsi="Times New Roman" w:cs="Times New Roman"/>
                <w:noProof/>
                <w:webHidden/>
              </w:rPr>
              <w:fldChar w:fldCharType="end"/>
            </w:r>
          </w:hyperlink>
        </w:p>
        <w:p w:rsidR="003932A2" w:rsidRPr="003932A2" w:rsidRDefault="003932A2">
          <w:pPr>
            <w:pStyle w:val="31"/>
            <w:tabs>
              <w:tab w:val="right" w:leader="dot" w:pos="9345"/>
            </w:tabs>
            <w:rPr>
              <w:rFonts w:ascii="Times New Roman" w:hAnsi="Times New Roman" w:cs="Times New Roman"/>
              <w:noProof/>
            </w:rPr>
          </w:pPr>
          <w:hyperlink w:anchor="_Toc7540300" w:history="1">
            <w:r w:rsidRPr="003932A2">
              <w:rPr>
                <w:rStyle w:val="ab"/>
                <w:rFonts w:ascii="Times New Roman" w:eastAsia="Times New Roman" w:hAnsi="Times New Roman" w:cs="Times New Roman"/>
                <w:i/>
                <w:noProof/>
                <w:lang w:eastAsia="ru-RU"/>
              </w:rPr>
              <w:t>Установка чековой ленты</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_Toc7540300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6</w:t>
            </w:r>
            <w:r w:rsidRPr="003932A2">
              <w:rPr>
                <w:rFonts w:ascii="Times New Roman" w:hAnsi="Times New Roman" w:cs="Times New Roman"/>
                <w:noProof/>
                <w:webHidden/>
              </w:rPr>
              <w:fldChar w:fldCharType="end"/>
            </w:r>
          </w:hyperlink>
        </w:p>
        <w:p w:rsidR="003932A2" w:rsidRPr="003932A2" w:rsidRDefault="003932A2">
          <w:pPr>
            <w:pStyle w:val="31"/>
            <w:tabs>
              <w:tab w:val="right" w:leader="dot" w:pos="9345"/>
            </w:tabs>
            <w:rPr>
              <w:rFonts w:ascii="Times New Roman" w:hAnsi="Times New Roman" w:cs="Times New Roman"/>
              <w:noProof/>
            </w:rPr>
          </w:pPr>
          <w:hyperlink w:anchor="_Toc7540301" w:history="1">
            <w:r w:rsidRPr="003932A2">
              <w:rPr>
                <w:rStyle w:val="ab"/>
                <w:rFonts w:ascii="Times New Roman" w:eastAsia="Times New Roman" w:hAnsi="Times New Roman" w:cs="Times New Roman"/>
                <w:i/>
                <w:noProof/>
                <w:lang w:eastAsia="ru-RU"/>
              </w:rPr>
              <w:t>Стандартный режим работы ККТ</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_Toc7540301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6</w:t>
            </w:r>
            <w:r w:rsidRPr="003932A2">
              <w:rPr>
                <w:rFonts w:ascii="Times New Roman" w:hAnsi="Times New Roman" w:cs="Times New Roman"/>
                <w:noProof/>
                <w:webHidden/>
              </w:rPr>
              <w:fldChar w:fldCharType="end"/>
            </w:r>
          </w:hyperlink>
        </w:p>
        <w:p w:rsidR="003932A2" w:rsidRPr="003932A2" w:rsidRDefault="003932A2">
          <w:pPr>
            <w:pStyle w:val="31"/>
            <w:tabs>
              <w:tab w:val="right" w:leader="dot" w:pos="9345"/>
            </w:tabs>
            <w:rPr>
              <w:rFonts w:ascii="Times New Roman" w:hAnsi="Times New Roman" w:cs="Times New Roman"/>
              <w:noProof/>
            </w:rPr>
          </w:pPr>
          <w:hyperlink w:anchor="_Toc7540302" w:history="1">
            <w:r w:rsidRPr="003932A2">
              <w:rPr>
                <w:rStyle w:val="ab"/>
                <w:rFonts w:ascii="Times New Roman" w:eastAsia="Times New Roman" w:hAnsi="Times New Roman" w:cs="Times New Roman"/>
                <w:i/>
                <w:noProof/>
                <w:lang w:eastAsia="ru-RU"/>
              </w:rPr>
              <w:t>Установка/замена фискального накопителя</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_Toc7540302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6</w:t>
            </w:r>
            <w:r w:rsidRPr="003932A2">
              <w:rPr>
                <w:rFonts w:ascii="Times New Roman" w:hAnsi="Times New Roman" w:cs="Times New Roman"/>
                <w:noProof/>
                <w:webHidden/>
              </w:rPr>
              <w:fldChar w:fldCharType="end"/>
            </w:r>
          </w:hyperlink>
        </w:p>
        <w:p w:rsidR="003932A2" w:rsidRPr="003932A2" w:rsidRDefault="003932A2">
          <w:pPr>
            <w:pStyle w:val="31"/>
            <w:tabs>
              <w:tab w:val="right" w:leader="dot" w:pos="9345"/>
            </w:tabs>
            <w:rPr>
              <w:rFonts w:ascii="Times New Roman" w:hAnsi="Times New Roman" w:cs="Times New Roman"/>
              <w:noProof/>
            </w:rPr>
          </w:pPr>
          <w:hyperlink w:anchor="_Toc7540303" w:history="1">
            <w:r w:rsidRPr="003932A2">
              <w:rPr>
                <w:rStyle w:val="ab"/>
                <w:rFonts w:ascii="Times New Roman" w:hAnsi="Times New Roman" w:cs="Times New Roman"/>
                <w:noProof/>
              </w:rPr>
              <w:t>Режим работы в составе автоматического устройства</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_Toc7540303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8</w:t>
            </w:r>
            <w:r w:rsidRPr="003932A2">
              <w:rPr>
                <w:rFonts w:ascii="Times New Roman" w:hAnsi="Times New Roman" w:cs="Times New Roman"/>
                <w:noProof/>
                <w:webHidden/>
              </w:rPr>
              <w:fldChar w:fldCharType="end"/>
            </w:r>
          </w:hyperlink>
        </w:p>
        <w:p w:rsidR="003932A2" w:rsidRPr="003932A2" w:rsidRDefault="003932A2">
          <w:pPr>
            <w:pStyle w:val="31"/>
            <w:tabs>
              <w:tab w:val="right" w:leader="dot" w:pos="9345"/>
            </w:tabs>
            <w:rPr>
              <w:rFonts w:ascii="Times New Roman" w:hAnsi="Times New Roman" w:cs="Times New Roman"/>
              <w:noProof/>
            </w:rPr>
          </w:pPr>
          <w:hyperlink w:anchor="_Toc7540304" w:history="1">
            <w:r w:rsidRPr="003932A2">
              <w:rPr>
                <w:rStyle w:val="ab"/>
                <w:rFonts w:ascii="Times New Roman" w:hAnsi="Times New Roman" w:cs="Times New Roman"/>
                <w:noProof/>
              </w:rPr>
              <w:t>Режим работы в сети Интернет</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_Toc7540304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8</w:t>
            </w:r>
            <w:r w:rsidRPr="003932A2">
              <w:rPr>
                <w:rFonts w:ascii="Times New Roman" w:hAnsi="Times New Roman" w:cs="Times New Roman"/>
                <w:noProof/>
                <w:webHidden/>
              </w:rPr>
              <w:fldChar w:fldCharType="end"/>
            </w:r>
          </w:hyperlink>
        </w:p>
        <w:p w:rsidR="003932A2" w:rsidRPr="003932A2" w:rsidRDefault="003932A2" w:rsidP="003932A2">
          <w:pPr>
            <w:pStyle w:val="21"/>
            <w:tabs>
              <w:tab w:val="right" w:leader="dot" w:pos="9345"/>
            </w:tabs>
            <w:ind w:left="0"/>
            <w:rPr>
              <w:rFonts w:ascii="Times New Roman" w:eastAsiaTheme="minorEastAsia" w:hAnsi="Times New Roman" w:cs="Times New Roman"/>
              <w:noProof/>
              <w:lang w:eastAsia="ru-RU"/>
            </w:rPr>
          </w:pPr>
          <w:hyperlink w:anchor="_Toc7540305" w:history="1">
            <w:r w:rsidRPr="003932A2">
              <w:rPr>
                <w:rStyle w:val="ab"/>
                <w:rFonts w:ascii="Times New Roman" w:hAnsi="Times New Roman" w:cs="Times New Roman"/>
                <w:noProof/>
              </w:rPr>
              <w:t>НАСТРОЙКА ККТ</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_Toc7540305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8</w:t>
            </w:r>
            <w:r w:rsidRPr="003932A2">
              <w:rPr>
                <w:rFonts w:ascii="Times New Roman" w:hAnsi="Times New Roman" w:cs="Times New Roman"/>
                <w:noProof/>
                <w:webHidden/>
              </w:rPr>
              <w:fldChar w:fldCharType="end"/>
            </w:r>
          </w:hyperlink>
        </w:p>
        <w:p w:rsidR="003932A2" w:rsidRPr="003932A2" w:rsidRDefault="003932A2">
          <w:pPr>
            <w:pStyle w:val="31"/>
            <w:tabs>
              <w:tab w:val="right" w:leader="dot" w:pos="9345"/>
            </w:tabs>
            <w:rPr>
              <w:rFonts w:ascii="Times New Roman" w:hAnsi="Times New Roman" w:cs="Times New Roman"/>
              <w:noProof/>
            </w:rPr>
          </w:pPr>
          <w:hyperlink w:anchor="_Toc7540306" w:history="1">
            <w:r w:rsidRPr="003932A2">
              <w:rPr>
                <w:rStyle w:val="ab"/>
                <w:rFonts w:ascii="Times New Roman" w:eastAsia="Times New Roman" w:hAnsi="Times New Roman" w:cs="Times New Roman"/>
                <w:i/>
                <w:noProof/>
                <w:lang w:eastAsia="ru-RU"/>
              </w:rPr>
              <w:t>Регистрация ККТ в ФНС</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_Toc7540306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11</w:t>
            </w:r>
            <w:r w:rsidRPr="003932A2">
              <w:rPr>
                <w:rFonts w:ascii="Times New Roman" w:hAnsi="Times New Roman" w:cs="Times New Roman"/>
                <w:noProof/>
                <w:webHidden/>
              </w:rPr>
              <w:fldChar w:fldCharType="end"/>
            </w:r>
          </w:hyperlink>
        </w:p>
        <w:p w:rsidR="003932A2" w:rsidRPr="003932A2" w:rsidRDefault="003932A2">
          <w:pPr>
            <w:pStyle w:val="31"/>
            <w:tabs>
              <w:tab w:val="right" w:leader="dot" w:pos="9345"/>
            </w:tabs>
            <w:rPr>
              <w:rFonts w:ascii="Times New Roman" w:hAnsi="Times New Roman" w:cs="Times New Roman"/>
              <w:noProof/>
            </w:rPr>
          </w:pPr>
          <w:hyperlink w:anchor="_Toc7540307" w:history="1">
            <w:r w:rsidRPr="003932A2">
              <w:rPr>
                <w:rStyle w:val="ab"/>
                <w:rFonts w:ascii="Times New Roman" w:eastAsia="Times New Roman" w:hAnsi="Times New Roman" w:cs="Times New Roman"/>
                <w:i/>
                <w:noProof/>
                <w:lang w:eastAsia="ru-RU"/>
              </w:rPr>
              <w:t>Изменение параметров регистрации ККТ (перерегистрация)</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_Toc7540307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14</w:t>
            </w:r>
            <w:r w:rsidRPr="003932A2">
              <w:rPr>
                <w:rFonts w:ascii="Times New Roman" w:hAnsi="Times New Roman" w:cs="Times New Roman"/>
                <w:noProof/>
                <w:webHidden/>
              </w:rPr>
              <w:fldChar w:fldCharType="end"/>
            </w:r>
          </w:hyperlink>
        </w:p>
        <w:p w:rsidR="003932A2" w:rsidRPr="003932A2" w:rsidRDefault="003932A2">
          <w:pPr>
            <w:pStyle w:val="31"/>
            <w:tabs>
              <w:tab w:val="right" w:leader="dot" w:pos="9345"/>
            </w:tabs>
            <w:rPr>
              <w:rFonts w:ascii="Times New Roman" w:hAnsi="Times New Roman" w:cs="Times New Roman"/>
              <w:noProof/>
            </w:rPr>
          </w:pPr>
          <w:hyperlink w:anchor="_Toc7540308" w:history="1">
            <w:r w:rsidRPr="003932A2">
              <w:rPr>
                <w:rStyle w:val="ab"/>
                <w:rFonts w:ascii="Times New Roman" w:eastAsia="Times New Roman" w:hAnsi="Times New Roman" w:cs="Times New Roman"/>
                <w:i/>
                <w:noProof/>
                <w:lang w:eastAsia="ru-RU"/>
              </w:rPr>
              <w:t>Изменение параметров регистрации, связанное с изменением версии ККТ</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_Toc7540308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16</w:t>
            </w:r>
            <w:r w:rsidRPr="003932A2">
              <w:rPr>
                <w:rFonts w:ascii="Times New Roman" w:hAnsi="Times New Roman" w:cs="Times New Roman"/>
                <w:noProof/>
                <w:webHidden/>
              </w:rPr>
              <w:fldChar w:fldCharType="end"/>
            </w:r>
          </w:hyperlink>
        </w:p>
        <w:p w:rsidR="003932A2" w:rsidRPr="003932A2" w:rsidRDefault="003932A2">
          <w:pPr>
            <w:pStyle w:val="31"/>
            <w:tabs>
              <w:tab w:val="right" w:leader="dot" w:pos="9345"/>
            </w:tabs>
            <w:rPr>
              <w:rFonts w:ascii="Times New Roman" w:hAnsi="Times New Roman" w:cs="Times New Roman"/>
              <w:noProof/>
            </w:rPr>
          </w:pPr>
          <w:hyperlink w:anchor="_Toc7540309" w:history="1">
            <w:r w:rsidRPr="003932A2">
              <w:rPr>
                <w:rStyle w:val="ab"/>
                <w:rFonts w:ascii="Times New Roman" w:eastAsia="Times New Roman" w:hAnsi="Times New Roman" w:cs="Times New Roman"/>
                <w:i/>
                <w:noProof/>
                <w:lang w:eastAsia="ru-RU"/>
              </w:rPr>
              <w:t>Закрытие ФН</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_Toc7540309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16</w:t>
            </w:r>
            <w:r w:rsidRPr="003932A2">
              <w:rPr>
                <w:rFonts w:ascii="Times New Roman" w:hAnsi="Times New Roman" w:cs="Times New Roman"/>
                <w:noProof/>
                <w:webHidden/>
              </w:rPr>
              <w:fldChar w:fldCharType="end"/>
            </w:r>
          </w:hyperlink>
        </w:p>
        <w:p w:rsidR="003932A2" w:rsidRPr="003932A2" w:rsidRDefault="003932A2">
          <w:pPr>
            <w:pStyle w:val="31"/>
            <w:tabs>
              <w:tab w:val="right" w:leader="dot" w:pos="9345"/>
            </w:tabs>
            <w:rPr>
              <w:rFonts w:ascii="Times New Roman" w:hAnsi="Times New Roman" w:cs="Times New Roman"/>
              <w:noProof/>
            </w:rPr>
          </w:pPr>
          <w:hyperlink w:anchor="_Toc7540310" w:history="1">
            <w:r w:rsidRPr="003932A2">
              <w:rPr>
                <w:rStyle w:val="ab"/>
                <w:rFonts w:ascii="Times New Roman" w:eastAsia="Times New Roman" w:hAnsi="Times New Roman" w:cs="Times New Roman"/>
                <w:i/>
                <w:noProof/>
                <w:lang w:eastAsia="ru-RU"/>
              </w:rPr>
              <w:t>Передача данных ОФД</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_Toc7540310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17</w:t>
            </w:r>
            <w:r w:rsidRPr="003932A2">
              <w:rPr>
                <w:rFonts w:ascii="Times New Roman" w:hAnsi="Times New Roman" w:cs="Times New Roman"/>
                <w:noProof/>
                <w:webHidden/>
              </w:rPr>
              <w:fldChar w:fldCharType="end"/>
            </w:r>
          </w:hyperlink>
        </w:p>
        <w:p w:rsidR="003932A2" w:rsidRPr="003932A2" w:rsidRDefault="003932A2">
          <w:pPr>
            <w:pStyle w:val="11"/>
            <w:tabs>
              <w:tab w:val="right" w:leader="dot" w:pos="9345"/>
            </w:tabs>
            <w:rPr>
              <w:rFonts w:ascii="Times New Roman" w:eastAsiaTheme="minorEastAsia" w:hAnsi="Times New Roman" w:cs="Times New Roman"/>
              <w:noProof/>
              <w:lang w:eastAsia="ru-RU"/>
            </w:rPr>
          </w:pPr>
          <w:hyperlink w:anchor="_Toc7540311" w:history="1">
            <w:r w:rsidRPr="003932A2">
              <w:rPr>
                <w:rStyle w:val="ab"/>
                <w:rFonts w:ascii="Times New Roman" w:eastAsia="Times New Roman" w:hAnsi="Times New Roman" w:cs="Times New Roman"/>
                <w:bCs/>
                <w:noProof/>
                <w:kern w:val="32"/>
                <w:lang w:eastAsia="ru-RU"/>
              </w:rPr>
              <w:t>Блокировки ККТ и методы их устранения</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_Toc7540311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18</w:t>
            </w:r>
            <w:r w:rsidRPr="003932A2">
              <w:rPr>
                <w:rFonts w:ascii="Times New Roman" w:hAnsi="Times New Roman" w:cs="Times New Roman"/>
                <w:noProof/>
                <w:webHidden/>
              </w:rPr>
              <w:fldChar w:fldCharType="end"/>
            </w:r>
          </w:hyperlink>
        </w:p>
        <w:p w:rsidR="003932A2" w:rsidRPr="003932A2" w:rsidRDefault="003932A2">
          <w:pPr>
            <w:pStyle w:val="11"/>
            <w:tabs>
              <w:tab w:val="right" w:leader="dot" w:pos="9345"/>
            </w:tabs>
            <w:rPr>
              <w:rFonts w:ascii="Times New Roman" w:eastAsiaTheme="minorEastAsia" w:hAnsi="Times New Roman" w:cs="Times New Roman"/>
              <w:noProof/>
              <w:lang w:eastAsia="ru-RU"/>
            </w:rPr>
          </w:pPr>
          <w:hyperlink w:anchor="_Toc7540312" w:history="1">
            <w:r w:rsidRPr="003932A2">
              <w:rPr>
                <w:rStyle w:val="ab"/>
                <w:rFonts w:ascii="Times New Roman" w:eastAsia="Times New Roman" w:hAnsi="Times New Roman" w:cs="Times New Roman"/>
                <w:bCs/>
                <w:noProof/>
                <w:kern w:val="32"/>
                <w:lang w:eastAsia="ru-RU"/>
              </w:rPr>
              <w:t>Возможные ошибки ФН и печатного механизма и способы их устранения</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_Toc7540312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19</w:t>
            </w:r>
            <w:r w:rsidRPr="003932A2">
              <w:rPr>
                <w:rFonts w:ascii="Times New Roman" w:hAnsi="Times New Roman" w:cs="Times New Roman"/>
                <w:noProof/>
                <w:webHidden/>
              </w:rPr>
              <w:fldChar w:fldCharType="end"/>
            </w:r>
          </w:hyperlink>
        </w:p>
        <w:p w:rsidR="003932A2" w:rsidRPr="003932A2" w:rsidRDefault="003932A2">
          <w:pPr>
            <w:pStyle w:val="31"/>
            <w:tabs>
              <w:tab w:val="right" w:leader="dot" w:pos="9345"/>
            </w:tabs>
            <w:rPr>
              <w:rFonts w:ascii="Times New Roman" w:hAnsi="Times New Roman" w:cs="Times New Roman"/>
              <w:noProof/>
            </w:rPr>
          </w:pPr>
          <w:hyperlink w:anchor="_Toc7540313" w:history="1">
            <w:r w:rsidRPr="003932A2">
              <w:rPr>
                <w:rStyle w:val="ab"/>
                <w:rFonts w:ascii="Times New Roman" w:eastAsia="Times New Roman" w:hAnsi="Times New Roman" w:cs="Times New Roman"/>
                <w:i/>
                <w:noProof/>
                <w:lang w:eastAsia="ru-RU"/>
              </w:rPr>
              <w:t>Ошибки ФН</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_Toc7540313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19</w:t>
            </w:r>
            <w:r w:rsidRPr="003932A2">
              <w:rPr>
                <w:rFonts w:ascii="Times New Roman" w:hAnsi="Times New Roman" w:cs="Times New Roman"/>
                <w:noProof/>
                <w:webHidden/>
              </w:rPr>
              <w:fldChar w:fldCharType="end"/>
            </w:r>
          </w:hyperlink>
        </w:p>
        <w:p w:rsidR="003932A2" w:rsidRPr="003932A2" w:rsidRDefault="003932A2">
          <w:pPr>
            <w:pStyle w:val="31"/>
            <w:tabs>
              <w:tab w:val="right" w:leader="dot" w:pos="9345"/>
            </w:tabs>
            <w:rPr>
              <w:rFonts w:ascii="Times New Roman" w:hAnsi="Times New Roman" w:cs="Times New Roman"/>
              <w:noProof/>
            </w:rPr>
          </w:pPr>
          <w:hyperlink w:anchor="_Toc7540314" w:history="1">
            <w:r w:rsidRPr="003932A2">
              <w:rPr>
                <w:rStyle w:val="ab"/>
                <w:rFonts w:ascii="Times New Roman" w:eastAsia="Times New Roman" w:hAnsi="Times New Roman" w:cs="Times New Roman"/>
                <w:i/>
                <w:noProof/>
                <w:lang w:eastAsia="ru-RU"/>
              </w:rPr>
              <w:t>Ошибки печатающего устройства при печати кассовых чеков</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_Toc7540314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19</w:t>
            </w:r>
            <w:r w:rsidRPr="003932A2">
              <w:rPr>
                <w:rFonts w:ascii="Times New Roman" w:hAnsi="Times New Roman" w:cs="Times New Roman"/>
                <w:noProof/>
                <w:webHidden/>
              </w:rPr>
              <w:fldChar w:fldCharType="end"/>
            </w:r>
          </w:hyperlink>
        </w:p>
        <w:p w:rsidR="003932A2" w:rsidRPr="003932A2" w:rsidRDefault="003932A2">
          <w:pPr>
            <w:pStyle w:val="11"/>
            <w:tabs>
              <w:tab w:val="right" w:leader="dot" w:pos="9345"/>
            </w:tabs>
            <w:rPr>
              <w:rFonts w:ascii="Times New Roman" w:eastAsiaTheme="minorEastAsia" w:hAnsi="Times New Roman" w:cs="Times New Roman"/>
              <w:noProof/>
              <w:lang w:eastAsia="ru-RU"/>
            </w:rPr>
          </w:pPr>
          <w:hyperlink w:anchor="_Toc7540315" w:history="1">
            <w:r w:rsidRPr="003932A2">
              <w:rPr>
                <w:rStyle w:val="ab"/>
                <w:rFonts w:ascii="Times New Roman" w:eastAsia="Times New Roman" w:hAnsi="Times New Roman" w:cs="Times New Roman"/>
                <w:bCs/>
                <w:noProof/>
                <w:kern w:val="32"/>
                <w:lang w:eastAsia="ru-RU"/>
              </w:rPr>
              <w:t>Перечень ссылок на нормативные документы.</w:t>
            </w:r>
            <w:r w:rsidRPr="003932A2">
              <w:rPr>
                <w:rFonts w:ascii="Times New Roman" w:hAnsi="Times New Roman" w:cs="Times New Roman"/>
                <w:noProof/>
                <w:webHidden/>
              </w:rPr>
              <w:tab/>
            </w:r>
            <w:r w:rsidRPr="003932A2">
              <w:rPr>
                <w:rFonts w:ascii="Times New Roman" w:hAnsi="Times New Roman" w:cs="Times New Roman"/>
                <w:noProof/>
                <w:webHidden/>
              </w:rPr>
              <w:fldChar w:fldCharType="begin"/>
            </w:r>
            <w:r w:rsidRPr="003932A2">
              <w:rPr>
                <w:rFonts w:ascii="Times New Roman" w:hAnsi="Times New Roman" w:cs="Times New Roman"/>
                <w:noProof/>
                <w:webHidden/>
              </w:rPr>
              <w:instrText xml:space="preserve"> PAGEREF _Toc7540315 \h </w:instrText>
            </w:r>
            <w:r w:rsidRPr="003932A2">
              <w:rPr>
                <w:rFonts w:ascii="Times New Roman" w:hAnsi="Times New Roman" w:cs="Times New Roman"/>
                <w:noProof/>
                <w:webHidden/>
              </w:rPr>
            </w:r>
            <w:r w:rsidRPr="003932A2">
              <w:rPr>
                <w:rFonts w:ascii="Times New Roman" w:hAnsi="Times New Roman" w:cs="Times New Roman"/>
                <w:noProof/>
                <w:webHidden/>
              </w:rPr>
              <w:fldChar w:fldCharType="separate"/>
            </w:r>
            <w:r w:rsidRPr="003932A2">
              <w:rPr>
                <w:rFonts w:ascii="Times New Roman" w:hAnsi="Times New Roman" w:cs="Times New Roman"/>
                <w:noProof/>
                <w:webHidden/>
              </w:rPr>
              <w:t>19</w:t>
            </w:r>
            <w:r w:rsidRPr="003932A2">
              <w:rPr>
                <w:rFonts w:ascii="Times New Roman" w:hAnsi="Times New Roman" w:cs="Times New Roman"/>
                <w:noProof/>
                <w:webHidden/>
              </w:rPr>
              <w:fldChar w:fldCharType="end"/>
            </w:r>
          </w:hyperlink>
        </w:p>
        <w:p w:rsidR="007D3CFE" w:rsidRPr="003932A2" w:rsidRDefault="007D3CFE">
          <w:pPr>
            <w:rPr>
              <w:rFonts w:ascii="Times New Roman" w:hAnsi="Times New Roman" w:cs="Times New Roman"/>
            </w:rPr>
          </w:pPr>
          <w:r w:rsidRPr="003932A2">
            <w:rPr>
              <w:rFonts w:ascii="Times New Roman" w:hAnsi="Times New Roman" w:cs="Times New Roman"/>
              <w:bCs/>
            </w:rPr>
            <w:fldChar w:fldCharType="end"/>
          </w:r>
        </w:p>
      </w:sdtContent>
    </w:sdt>
    <w:p w:rsidR="007D3CFE" w:rsidRDefault="007D3CFE" w:rsidP="007D3CFE">
      <w:pPr>
        <w:pStyle w:val="1"/>
        <w:pageBreakBefore/>
        <w:spacing w:after="120"/>
        <w:ind w:firstLine="0"/>
      </w:pPr>
      <w:bookmarkStart w:id="2" w:name="_Toc7540289"/>
      <w:r w:rsidRPr="00EC3625">
        <w:lastRenderedPageBreak/>
        <w:t>ВВЕДЕНИЕ</w:t>
      </w:r>
      <w:bookmarkEnd w:id="0"/>
      <w:bookmarkEnd w:id="2"/>
    </w:p>
    <w:p w:rsidR="007D3CFE" w:rsidRPr="00323BCC" w:rsidRDefault="007D3CFE" w:rsidP="007D3CFE">
      <w:pPr>
        <w:pStyle w:val="a8"/>
        <w:jc w:val="both"/>
        <w:rPr>
          <w:szCs w:val="24"/>
        </w:rPr>
      </w:pPr>
      <w:r w:rsidRPr="00323BCC">
        <w:rPr>
          <w:szCs w:val="24"/>
        </w:rPr>
        <w:t>Руководство по эксплуатации предназначено для описания действий пользователя при вводе в эксплуатацию, использованию и выводе из эксплуатации контрольно-кассовой техники модели СПАРК-130-Ф (далее ККТ).</w:t>
      </w:r>
    </w:p>
    <w:p w:rsidR="007D3CFE" w:rsidRPr="00323BCC" w:rsidRDefault="007D3CFE" w:rsidP="007D3CFE">
      <w:pPr>
        <w:pStyle w:val="a8"/>
        <w:jc w:val="both"/>
        <w:rPr>
          <w:szCs w:val="24"/>
        </w:rPr>
      </w:pPr>
      <w:r w:rsidRPr="00323BCC">
        <w:rPr>
          <w:szCs w:val="24"/>
        </w:rPr>
        <w:t>Ввод ККТ в эксплуатацию должен производиться техническим специалистом, знакомым с процедурой проведения пуско-наладочных работ данной модели ККТ в соответствии с технической документацией ККТ.</w:t>
      </w:r>
    </w:p>
    <w:p w:rsidR="007D3CFE" w:rsidRPr="00323BCC" w:rsidRDefault="007D3CFE" w:rsidP="007D3CFE">
      <w:pPr>
        <w:pStyle w:val="a8"/>
        <w:jc w:val="both"/>
        <w:rPr>
          <w:szCs w:val="24"/>
        </w:rPr>
      </w:pPr>
      <w:r w:rsidRPr="00323BCC">
        <w:rPr>
          <w:szCs w:val="24"/>
        </w:rPr>
        <w:t>В настоящем документе представлены описания:</w:t>
      </w:r>
    </w:p>
    <w:p w:rsidR="007D3CFE" w:rsidRPr="00323BCC" w:rsidRDefault="007D3CFE" w:rsidP="007D3CFE">
      <w:pPr>
        <w:pStyle w:val="a8"/>
        <w:numPr>
          <w:ilvl w:val="0"/>
          <w:numId w:val="2"/>
        </w:numPr>
        <w:rPr>
          <w:szCs w:val="24"/>
        </w:rPr>
      </w:pPr>
      <w:r w:rsidRPr="00323BCC">
        <w:rPr>
          <w:szCs w:val="24"/>
        </w:rPr>
        <w:t>технического устройства ККТ;</w:t>
      </w:r>
    </w:p>
    <w:p w:rsidR="007D3CFE" w:rsidRPr="00323BCC" w:rsidRDefault="007D3CFE" w:rsidP="007D3CFE">
      <w:pPr>
        <w:pStyle w:val="a8"/>
        <w:numPr>
          <w:ilvl w:val="0"/>
          <w:numId w:val="2"/>
        </w:numPr>
        <w:rPr>
          <w:szCs w:val="24"/>
        </w:rPr>
      </w:pPr>
      <w:r w:rsidRPr="00323BCC">
        <w:rPr>
          <w:szCs w:val="24"/>
        </w:rPr>
        <w:t>настройки ККТ;</w:t>
      </w:r>
    </w:p>
    <w:p w:rsidR="007D3CFE" w:rsidRPr="00323BCC" w:rsidRDefault="007D3CFE" w:rsidP="007D3CFE">
      <w:pPr>
        <w:pStyle w:val="a8"/>
        <w:numPr>
          <w:ilvl w:val="0"/>
          <w:numId w:val="2"/>
        </w:numPr>
        <w:rPr>
          <w:szCs w:val="24"/>
        </w:rPr>
      </w:pPr>
      <w:r w:rsidRPr="00323BCC">
        <w:rPr>
          <w:szCs w:val="24"/>
        </w:rPr>
        <w:t>вывод ККТ из эксплуатации.</w:t>
      </w:r>
    </w:p>
    <w:p w:rsidR="007D3CFE" w:rsidRPr="00323BCC" w:rsidRDefault="007D3CFE" w:rsidP="007D3CFE">
      <w:pPr>
        <w:pStyle w:val="a8"/>
        <w:rPr>
          <w:szCs w:val="24"/>
        </w:rPr>
      </w:pPr>
    </w:p>
    <w:p w:rsidR="007D3CFE" w:rsidRDefault="007D3CFE" w:rsidP="007D3CFE">
      <w:pPr>
        <w:pStyle w:val="2"/>
        <w:spacing w:before="0" w:after="120"/>
        <w:ind w:firstLine="0"/>
      </w:pPr>
      <w:bookmarkStart w:id="3" w:name="_Toc7179238"/>
      <w:bookmarkStart w:id="4" w:name="_Toc7540290"/>
      <w:r>
        <w:t>Перечень используемых сокращений</w:t>
      </w:r>
      <w:bookmarkEnd w:id="3"/>
      <w:bookmarkEnd w:id="4"/>
    </w:p>
    <w:tbl>
      <w:tblPr>
        <w:tblW w:w="9606" w:type="dxa"/>
        <w:tblInd w:w="-108" w:type="dxa"/>
        <w:tblBorders>
          <w:top w:val="nil"/>
          <w:left w:val="nil"/>
          <w:bottom w:val="nil"/>
          <w:right w:val="nil"/>
        </w:tblBorders>
        <w:tblLayout w:type="fixed"/>
        <w:tblLook w:val="0000" w:firstRow="0" w:lastRow="0" w:firstColumn="0" w:lastColumn="0" w:noHBand="0" w:noVBand="0"/>
      </w:tblPr>
      <w:tblGrid>
        <w:gridCol w:w="1809"/>
        <w:gridCol w:w="7797"/>
      </w:tblGrid>
      <w:tr w:rsidR="007D3CFE" w:rsidRPr="002977DA" w:rsidTr="00443FC0">
        <w:trPr>
          <w:trHeight w:val="120"/>
        </w:trPr>
        <w:tc>
          <w:tcPr>
            <w:tcW w:w="1809" w:type="dxa"/>
          </w:tcPr>
          <w:p w:rsidR="007D3CFE" w:rsidRPr="002977DA" w:rsidRDefault="007D3CFE" w:rsidP="00443FC0">
            <w:pPr>
              <w:pStyle w:val="Default"/>
              <w:rPr>
                <w:rFonts w:ascii="Times New Roman" w:hAnsi="Times New Roman" w:cs="Times New Roman"/>
              </w:rPr>
            </w:pPr>
            <w:r>
              <w:rPr>
                <w:rFonts w:ascii="Times New Roman" w:hAnsi="Times New Roman" w:cs="Times New Roman"/>
              </w:rPr>
              <w:t>АСУ</w:t>
            </w:r>
          </w:p>
        </w:tc>
        <w:tc>
          <w:tcPr>
            <w:tcW w:w="7797" w:type="dxa"/>
          </w:tcPr>
          <w:p w:rsidR="007D3CFE" w:rsidRPr="002977DA" w:rsidRDefault="007D3CFE" w:rsidP="00443FC0">
            <w:pPr>
              <w:pStyle w:val="Default"/>
              <w:rPr>
                <w:rFonts w:ascii="Times New Roman" w:hAnsi="Times New Roman" w:cs="Times New Roman"/>
              </w:rPr>
            </w:pPr>
            <w:r>
              <w:rPr>
                <w:rFonts w:ascii="Times New Roman" w:hAnsi="Times New Roman" w:cs="Times New Roman"/>
              </w:rPr>
              <w:t xml:space="preserve">Автоматизированная система управления </w:t>
            </w:r>
          </w:p>
        </w:tc>
      </w:tr>
      <w:tr w:rsidR="007D3CFE" w:rsidRPr="002977DA" w:rsidTr="00443FC0">
        <w:trPr>
          <w:trHeight w:val="120"/>
        </w:trPr>
        <w:tc>
          <w:tcPr>
            <w:tcW w:w="1809"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ЗН ККТ</w:t>
            </w:r>
          </w:p>
        </w:tc>
        <w:tc>
          <w:tcPr>
            <w:tcW w:w="7797"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 xml:space="preserve">Заводской номер ККТ </w:t>
            </w:r>
          </w:p>
        </w:tc>
      </w:tr>
      <w:tr w:rsidR="007D3CFE" w:rsidRPr="002977DA" w:rsidTr="00443FC0">
        <w:trPr>
          <w:trHeight w:val="120"/>
        </w:trPr>
        <w:tc>
          <w:tcPr>
            <w:tcW w:w="1809"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ККТ</w:t>
            </w:r>
          </w:p>
        </w:tc>
        <w:tc>
          <w:tcPr>
            <w:tcW w:w="7797"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 xml:space="preserve">Контрольно-кассовая техника </w:t>
            </w:r>
          </w:p>
        </w:tc>
      </w:tr>
      <w:tr w:rsidR="007D3CFE" w:rsidRPr="002977DA" w:rsidTr="00443FC0">
        <w:trPr>
          <w:trHeight w:val="120"/>
        </w:trPr>
        <w:tc>
          <w:tcPr>
            <w:tcW w:w="1809"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ОС</w:t>
            </w:r>
          </w:p>
        </w:tc>
        <w:tc>
          <w:tcPr>
            <w:tcW w:w="7797"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 xml:space="preserve">Операционная система </w:t>
            </w:r>
          </w:p>
        </w:tc>
      </w:tr>
      <w:tr w:rsidR="007D3CFE" w:rsidRPr="002977DA" w:rsidTr="00443FC0">
        <w:trPr>
          <w:trHeight w:val="120"/>
        </w:trPr>
        <w:tc>
          <w:tcPr>
            <w:tcW w:w="1809"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ОФД</w:t>
            </w:r>
          </w:p>
        </w:tc>
        <w:tc>
          <w:tcPr>
            <w:tcW w:w="7797"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 xml:space="preserve">Оператор фискальных данных </w:t>
            </w:r>
          </w:p>
        </w:tc>
      </w:tr>
      <w:tr w:rsidR="007D3CFE" w:rsidRPr="002977DA" w:rsidTr="00443FC0">
        <w:trPr>
          <w:trHeight w:val="120"/>
        </w:trPr>
        <w:tc>
          <w:tcPr>
            <w:tcW w:w="1809"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ПК</w:t>
            </w:r>
          </w:p>
        </w:tc>
        <w:tc>
          <w:tcPr>
            <w:tcW w:w="7797"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 xml:space="preserve">Персональный компьютер </w:t>
            </w:r>
          </w:p>
        </w:tc>
      </w:tr>
      <w:tr w:rsidR="007D3CFE" w:rsidRPr="002977DA" w:rsidTr="00443FC0">
        <w:trPr>
          <w:trHeight w:val="120"/>
        </w:trPr>
        <w:tc>
          <w:tcPr>
            <w:tcW w:w="1809"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ПО</w:t>
            </w:r>
          </w:p>
        </w:tc>
        <w:tc>
          <w:tcPr>
            <w:tcW w:w="7797"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 xml:space="preserve">Программное обеспечение </w:t>
            </w:r>
          </w:p>
        </w:tc>
      </w:tr>
      <w:tr w:rsidR="007D3CFE" w:rsidRPr="002977DA" w:rsidTr="00443FC0">
        <w:trPr>
          <w:trHeight w:val="120"/>
        </w:trPr>
        <w:tc>
          <w:tcPr>
            <w:tcW w:w="1809" w:type="dxa"/>
          </w:tcPr>
          <w:p w:rsidR="007D3CFE" w:rsidRPr="002977DA" w:rsidRDefault="007D3CFE" w:rsidP="00443FC0">
            <w:pPr>
              <w:pStyle w:val="Default"/>
              <w:rPr>
                <w:rFonts w:ascii="Times New Roman" w:hAnsi="Times New Roman" w:cs="Times New Roman"/>
              </w:rPr>
            </w:pPr>
            <w:r>
              <w:rPr>
                <w:rFonts w:ascii="Times New Roman" w:hAnsi="Times New Roman" w:cs="Times New Roman"/>
              </w:rPr>
              <w:t>ПУ</w:t>
            </w:r>
          </w:p>
        </w:tc>
        <w:tc>
          <w:tcPr>
            <w:tcW w:w="7797" w:type="dxa"/>
          </w:tcPr>
          <w:p w:rsidR="007D3CFE" w:rsidRPr="002977DA" w:rsidRDefault="007D3CFE" w:rsidP="00443FC0">
            <w:pPr>
              <w:pStyle w:val="Default"/>
              <w:rPr>
                <w:rFonts w:ascii="Times New Roman" w:hAnsi="Times New Roman" w:cs="Times New Roman"/>
              </w:rPr>
            </w:pPr>
            <w:r>
              <w:rPr>
                <w:rFonts w:ascii="Times New Roman" w:hAnsi="Times New Roman" w:cs="Times New Roman"/>
              </w:rPr>
              <w:t>Печатающее устройство (принтер чеков)</w:t>
            </w:r>
          </w:p>
        </w:tc>
      </w:tr>
      <w:tr w:rsidR="007D3CFE" w:rsidRPr="002977DA" w:rsidTr="00443FC0">
        <w:trPr>
          <w:trHeight w:val="120"/>
        </w:trPr>
        <w:tc>
          <w:tcPr>
            <w:tcW w:w="1809"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РН ККТ</w:t>
            </w:r>
          </w:p>
        </w:tc>
        <w:tc>
          <w:tcPr>
            <w:tcW w:w="7797"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 xml:space="preserve">Регистрационный номер ККТ </w:t>
            </w:r>
          </w:p>
        </w:tc>
      </w:tr>
      <w:tr w:rsidR="007D3CFE" w:rsidRPr="002977DA" w:rsidTr="00443FC0">
        <w:trPr>
          <w:trHeight w:val="120"/>
        </w:trPr>
        <w:tc>
          <w:tcPr>
            <w:tcW w:w="1809"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ТС КНО</w:t>
            </w:r>
          </w:p>
        </w:tc>
        <w:tc>
          <w:tcPr>
            <w:tcW w:w="7797"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 xml:space="preserve">Технические средства контроля налоговых органов </w:t>
            </w:r>
          </w:p>
        </w:tc>
      </w:tr>
      <w:tr w:rsidR="007D3CFE" w:rsidRPr="002977DA" w:rsidTr="00443FC0">
        <w:trPr>
          <w:trHeight w:val="120"/>
        </w:trPr>
        <w:tc>
          <w:tcPr>
            <w:tcW w:w="1809" w:type="dxa"/>
          </w:tcPr>
          <w:p w:rsidR="007D3CFE" w:rsidRPr="002977DA" w:rsidRDefault="007D3CFE" w:rsidP="00443FC0">
            <w:pPr>
              <w:pStyle w:val="Default"/>
              <w:rPr>
                <w:rFonts w:ascii="Times New Roman" w:hAnsi="Times New Roman" w:cs="Times New Roman"/>
              </w:rPr>
            </w:pPr>
            <w:r>
              <w:rPr>
                <w:rFonts w:ascii="Times New Roman" w:hAnsi="Times New Roman" w:cs="Times New Roman"/>
              </w:rPr>
              <w:t>УУ</w:t>
            </w:r>
          </w:p>
        </w:tc>
        <w:tc>
          <w:tcPr>
            <w:tcW w:w="7797" w:type="dxa"/>
          </w:tcPr>
          <w:p w:rsidR="007D3CFE" w:rsidRPr="002977DA" w:rsidRDefault="007D3CFE" w:rsidP="00443FC0">
            <w:pPr>
              <w:pStyle w:val="Default"/>
              <w:rPr>
                <w:rFonts w:ascii="Times New Roman" w:hAnsi="Times New Roman" w:cs="Times New Roman"/>
              </w:rPr>
            </w:pPr>
            <w:r>
              <w:rPr>
                <w:rFonts w:ascii="Times New Roman" w:hAnsi="Times New Roman" w:cs="Times New Roman"/>
              </w:rPr>
              <w:t xml:space="preserve">Устройство управления ККТ – компьютер </w:t>
            </w:r>
          </w:p>
        </w:tc>
      </w:tr>
      <w:tr w:rsidR="007D3CFE" w:rsidRPr="002977DA" w:rsidTr="00443FC0">
        <w:trPr>
          <w:trHeight w:val="120"/>
        </w:trPr>
        <w:tc>
          <w:tcPr>
            <w:tcW w:w="1809"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ФД</w:t>
            </w:r>
          </w:p>
        </w:tc>
        <w:tc>
          <w:tcPr>
            <w:tcW w:w="7797"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 xml:space="preserve">Фискальный документ </w:t>
            </w:r>
          </w:p>
        </w:tc>
      </w:tr>
      <w:tr w:rsidR="007D3CFE" w:rsidRPr="002977DA" w:rsidTr="00443FC0">
        <w:trPr>
          <w:trHeight w:val="120"/>
        </w:trPr>
        <w:tc>
          <w:tcPr>
            <w:tcW w:w="1809" w:type="dxa"/>
          </w:tcPr>
          <w:p w:rsidR="007D3CFE" w:rsidRPr="002977DA" w:rsidRDefault="007D3CFE" w:rsidP="00443FC0">
            <w:pPr>
              <w:pStyle w:val="Default"/>
              <w:rPr>
                <w:rFonts w:ascii="Times New Roman" w:hAnsi="Times New Roman" w:cs="Times New Roman"/>
              </w:rPr>
            </w:pPr>
            <w:r>
              <w:rPr>
                <w:rFonts w:ascii="Times New Roman" w:hAnsi="Times New Roman" w:cs="Times New Roman"/>
              </w:rPr>
              <w:t>ФК</w:t>
            </w:r>
          </w:p>
        </w:tc>
        <w:tc>
          <w:tcPr>
            <w:tcW w:w="7797" w:type="dxa"/>
          </w:tcPr>
          <w:p w:rsidR="007D3CFE" w:rsidRPr="002977DA" w:rsidRDefault="007D3CFE" w:rsidP="00443FC0">
            <w:pPr>
              <w:pStyle w:val="Default"/>
              <w:rPr>
                <w:rFonts w:ascii="Times New Roman" w:hAnsi="Times New Roman" w:cs="Times New Roman"/>
              </w:rPr>
            </w:pPr>
            <w:r>
              <w:rPr>
                <w:rFonts w:ascii="Times New Roman" w:hAnsi="Times New Roman" w:cs="Times New Roman"/>
              </w:rPr>
              <w:t>Фискальный контроллер</w:t>
            </w:r>
          </w:p>
        </w:tc>
      </w:tr>
      <w:tr w:rsidR="007D3CFE" w:rsidRPr="002977DA" w:rsidTr="00443FC0">
        <w:trPr>
          <w:trHeight w:val="120"/>
        </w:trPr>
        <w:tc>
          <w:tcPr>
            <w:tcW w:w="1809"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ФН</w:t>
            </w:r>
          </w:p>
        </w:tc>
        <w:tc>
          <w:tcPr>
            <w:tcW w:w="7797" w:type="dxa"/>
          </w:tcPr>
          <w:p w:rsidR="007D3CFE" w:rsidRPr="002977DA" w:rsidRDefault="007D3CFE" w:rsidP="00443FC0">
            <w:pPr>
              <w:pStyle w:val="a8"/>
              <w:ind w:firstLine="0"/>
            </w:pPr>
            <w:r>
              <w:t>Ш</w:t>
            </w:r>
            <w:r w:rsidRPr="00C93E10">
              <w:t>ифровальное (криптографическое) средство защиты фискальных данных</w:t>
            </w:r>
            <w:r>
              <w:t xml:space="preserve"> –</w:t>
            </w:r>
            <w:r w:rsidRPr="00C93E10">
              <w:t xml:space="preserve"> фискальный</w:t>
            </w:r>
            <w:r w:rsidRPr="002977DA">
              <w:t xml:space="preserve"> накопитель </w:t>
            </w:r>
          </w:p>
        </w:tc>
      </w:tr>
      <w:tr w:rsidR="007D3CFE" w:rsidRPr="002977DA" w:rsidTr="00443FC0">
        <w:trPr>
          <w:trHeight w:val="120"/>
        </w:trPr>
        <w:tc>
          <w:tcPr>
            <w:tcW w:w="1809"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ФНС</w:t>
            </w:r>
          </w:p>
        </w:tc>
        <w:tc>
          <w:tcPr>
            <w:tcW w:w="7797"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 xml:space="preserve">Федеральная налоговая служба </w:t>
            </w:r>
          </w:p>
        </w:tc>
      </w:tr>
      <w:tr w:rsidR="007D3CFE" w:rsidRPr="002977DA" w:rsidTr="00443FC0">
        <w:trPr>
          <w:trHeight w:val="120"/>
        </w:trPr>
        <w:tc>
          <w:tcPr>
            <w:tcW w:w="1809"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ФП</w:t>
            </w:r>
          </w:p>
        </w:tc>
        <w:tc>
          <w:tcPr>
            <w:tcW w:w="7797"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 xml:space="preserve">Фискальный признак </w:t>
            </w:r>
          </w:p>
        </w:tc>
      </w:tr>
      <w:tr w:rsidR="007D3CFE" w:rsidRPr="002977DA" w:rsidTr="00443FC0">
        <w:trPr>
          <w:trHeight w:val="120"/>
        </w:trPr>
        <w:tc>
          <w:tcPr>
            <w:tcW w:w="1809"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ФФД</w:t>
            </w:r>
          </w:p>
        </w:tc>
        <w:tc>
          <w:tcPr>
            <w:tcW w:w="7797"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 xml:space="preserve">Формат фискального документа </w:t>
            </w:r>
          </w:p>
        </w:tc>
      </w:tr>
      <w:tr w:rsidR="007D3CFE" w:rsidRPr="002977DA" w:rsidTr="00443FC0">
        <w:trPr>
          <w:trHeight w:val="120"/>
        </w:trPr>
        <w:tc>
          <w:tcPr>
            <w:tcW w:w="1809"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ЧЛ</w:t>
            </w:r>
          </w:p>
        </w:tc>
        <w:tc>
          <w:tcPr>
            <w:tcW w:w="7797" w:type="dxa"/>
          </w:tcPr>
          <w:p w:rsidR="007D3CFE" w:rsidRPr="002977DA" w:rsidRDefault="007D3CFE" w:rsidP="00443FC0">
            <w:pPr>
              <w:pStyle w:val="Default"/>
              <w:rPr>
                <w:rFonts w:ascii="Times New Roman" w:hAnsi="Times New Roman" w:cs="Times New Roman"/>
              </w:rPr>
            </w:pPr>
            <w:r w:rsidRPr="002977DA">
              <w:rPr>
                <w:rFonts w:ascii="Times New Roman" w:hAnsi="Times New Roman" w:cs="Times New Roman"/>
              </w:rPr>
              <w:t xml:space="preserve">Чековая лента </w:t>
            </w:r>
          </w:p>
        </w:tc>
      </w:tr>
    </w:tbl>
    <w:p w:rsidR="007D3CFE" w:rsidRDefault="007D3CFE" w:rsidP="007D3CFE">
      <w:pPr>
        <w:pStyle w:val="a8"/>
      </w:pPr>
    </w:p>
    <w:p w:rsidR="007D3CFE" w:rsidRDefault="007D3CFE" w:rsidP="007D3CFE">
      <w:pPr>
        <w:pStyle w:val="2"/>
        <w:spacing w:before="0" w:after="120"/>
        <w:ind w:firstLine="0"/>
      </w:pPr>
      <w:bookmarkStart w:id="5" w:name="_Toc7179239"/>
      <w:bookmarkStart w:id="6" w:name="_Toc7540291"/>
      <w:r>
        <w:t>Назначение и общие принципы функционирования ККТ</w:t>
      </w:r>
      <w:bookmarkEnd w:id="5"/>
      <w:bookmarkEnd w:id="6"/>
    </w:p>
    <w:p w:rsidR="007D3CFE" w:rsidRDefault="007D3CFE" w:rsidP="007D3CFE">
      <w:pPr>
        <w:pStyle w:val="a8"/>
        <w:spacing w:after="120"/>
        <w:ind w:firstLine="567"/>
        <w:contextualSpacing w:val="0"/>
        <w:jc w:val="both"/>
      </w:pPr>
      <w:r>
        <w:t xml:space="preserve">ККТ СПАРК-130-Ф соответствует </w:t>
      </w:r>
      <w:r w:rsidRPr="005D2C06">
        <w:t xml:space="preserve">всем </w:t>
      </w:r>
      <w:r>
        <w:t xml:space="preserve">требованиям </w:t>
      </w:r>
      <w:r w:rsidRPr="005D2C06">
        <w:t xml:space="preserve">Федерального закона от 22.05.2003 </w:t>
      </w:r>
      <w:r>
        <w:t>№</w:t>
      </w:r>
      <w:r w:rsidRPr="005D2C06">
        <w:t xml:space="preserve"> 54-ФЗ «О применении контрольно-кассовой техники при осуществлении расчетов в Российской Федерации»</w:t>
      </w:r>
      <w:r w:rsidRPr="00051384">
        <w:t xml:space="preserve"> </w:t>
      </w:r>
      <w:r>
        <w:t>[</w:t>
      </w:r>
      <w:r w:rsidRPr="003C105F">
        <w:t>3]</w:t>
      </w:r>
      <w:r>
        <w:t xml:space="preserve"> и приказа ФНС </w:t>
      </w:r>
      <w:r w:rsidRPr="006772C6">
        <w:rPr>
          <w:szCs w:val="24"/>
        </w:rPr>
        <w:t>России</w:t>
      </w:r>
      <w:r>
        <w:rPr>
          <w:szCs w:val="24"/>
        </w:rPr>
        <w:t xml:space="preserve"> </w:t>
      </w:r>
      <w:r w:rsidRPr="006772C6">
        <w:rPr>
          <w:szCs w:val="24"/>
        </w:rPr>
        <w:t>от</w:t>
      </w:r>
      <w:r w:rsidRPr="00CE70B8">
        <w:rPr>
          <w:szCs w:val="24"/>
        </w:rPr>
        <w:t xml:space="preserve"> 21 </w:t>
      </w:r>
      <w:r>
        <w:rPr>
          <w:szCs w:val="24"/>
        </w:rPr>
        <w:t>марта</w:t>
      </w:r>
      <w:r w:rsidRPr="006772C6">
        <w:rPr>
          <w:szCs w:val="24"/>
        </w:rPr>
        <w:t xml:space="preserve"> 20</w:t>
      </w:r>
      <w:r>
        <w:rPr>
          <w:szCs w:val="24"/>
        </w:rPr>
        <w:t xml:space="preserve">17 </w:t>
      </w:r>
      <w:r w:rsidRPr="006772C6">
        <w:rPr>
          <w:szCs w:val="24"/>
        </w:rPr>
        <w:t>г.</w:t>
      </w:r>
      <w:r>
        <w:rPr>
          <w:szCs w:val="24"/>
        </w:rPr>
        <w:t xml:space="preserve"> </w:t>
      </w:r>
      <w:r w:rsidRPr="006772C6">
        <w:rPr>
          <w:szCs w:val="24"/>
        </w:rPr>
        <w:t>№</w:t>
      </w:r>
      <w:r>
        <w:rPr>
          <w:sz w:val="28"/>
          <w:szCs w:val="28"/>
        </w:rPr>
        <w:t> </w:t>
      </w:r>
      <w:r w:rsidRPr="00633728">
        <w:rPr>
          <w:szCs w:val="24"/>
        </w:rPr>
        <w:t>ММВ-7-20/229@</w:t>
      </w:r>
      <w:r>
        <w:rPr>
          <w:szCs w:val="24"/>
        </w:rPr>
        <w:t xml:space="preserve"> </w:t>
      </w:r>
      <w:r>
        <w:t>«</w:t>
      </w:r>
      <w:r w:rsidRPr="00035086">
        <w:t>Об утверждении дополнительных реквизитов фискальных документов и форматов фискальных документов, обязательных к использованию»</w:t>
      </w:r>
      <w:r>
        <w:t xml:space="preserve"> </w:t>
      </w:r>
      <w:r w:rsidRPr="00051384">
        <w:t>[2]</w:t>
      </w:r>
      <w:r>
        <w:t>.</w:t>
      </w:r>
    </w:p>
    <w:p w:rsidR="007D3CFE" w:rsidRDefault="007D3CFE" w:rsidP="007D3CFE">
      <w:pPr>
        <w:pStyle w:val="a8"/>
        <w:spacing w:after="120"/>
        <w:ind w:firstLine="567"/>
        <w:contextualSpacing w:val="0"/>
        <w:jc w:val="both"/>
        <w:rPr>
          <w:strike/>
        </w:rPr>
      </w:pPr>
      <w:r w:rsidRPr="00D668FA">
        <w:t>ККТ до</w:t>
      </w:r>
      <w:r>
        <w:t>л</w:t>
      </w:r>
      <w:r w:rsidRPr="00D668FA">
        <w:t xml:space="preserve">жна </w:t>
      </w:r>
      <w:r>
        <w:t>применя</w:t>
      </w:r>
      <w:r w:rsidRPr="00D668FA">
        <w:t>тся на территории Российской Федерации в обязательном порядке всеми организациями и индивидуальными предпринимателями при осуществлении ими расчетов</w:t>
      </w:r>
      <w:r>
        <w:t>. ККТ обеспечивает формирование и выдачу кассовых чеков (бланков строгой отчетности) в электронной и печатной форме покупателям (клиентам) а также осуществляет передачу электронных документов операторам фискальных данных для дальнейшей отправки в ФНС России.</w:t>
      </w:r>
    </w:p>
    <w:p w:rsidR="007D3CFE" w:rsidRPr="005D2C06" w:rsidRDefault="007D3CFE" w:rsidP="007D3CFE">
      <w:pPr>
        <w:pStyle w:val="a8"/>
        <w:ind w:firstLine="567"/>
        <w:jc w:val="both"/>
        <w:rPr>
          <w:szCs w:val="24"/>
        </w:rPr>
      </w:pPr>
      <w:r w:rsidRPr="005D2C06">
        <w:rPr>
          <w:szCs w:val="24"/>
        </w:rPr>
        <w:t xml:space="preserve">ККТ </w:t>
      </w:r>
      <w:r w:rsidRPr="00E317C7">
        <w:t>предназначена</w:t>
      </w:r>
      <w:r w:rsidRPr="005D2C06">
        <w:rPr>
          <w:szCs w:val="24"/>
        </w:rPr>
        <w:t xml:space="preserve"> для работы в составе компьютерно-кассовых систем, в том числе:</w:t>
      </w:r>
    </w:p>
    <w:p w:rsidR="007D3CFE" w:rsidRPr="005D2C06" w:rsidRDefault="007D3CFE" w:rsidP="007D3CFE">
      <w:pPr>
        <w:pStyle w:val="ConsPlusNormal"/>
        <w:numPr>
          <w:ilvl w:val="0"/>
          <w:numId w:val="1"/>
        </w:numPr>
        <w:tabs>
          <w:tab w:val="clear" w:pos="1428"/>
        </w:tabs>
        <w:spacing w:after="120"/>
        <w:ind w:left="993" w:hanging="426"/>
        <w:contextualSpacing/>
        <w:jc w:val="both"/>
        <w:rPr>
          <w:rFonts w:ascii="Times New Roman" w:hAnsi="Times New Roman" w:cs="Times New Roman"/>
          <w:sz w:val="24"/>
          <w:szCs w:val="24"/>
        </w:rPr>
      </w:pPr>
      <w:r w:rsidRPr="005D2C06">
        <w:rPr>
          <w:rFonts w:ascii="Times New Roman" w:hAnsi="Times New Roman" w:cs="Times New Roman"/>
          <w:sz w:val="24"/>
          <w:szCs w:val="24"/>
        </w:rPr>
        <w:t>в составе автоматизированной системы для бланков строгой отчетности;</w:t>
      </w:r>
    </w:p>
    <w:p w:rsidR="007D3CFE" w:rsidRPr="005D2C06" w:rsidRDefault="007D3CFE" w:rsidP="007D3CFE">
      <w:pPr>
        <w:pStyle w:val="ConsPlusNormal"/>
        <w:numPr>
          <w:ilvl w:val="0"/>
          <w:numId w:val="1"/>
        </w:numPr>
        <w:tabs>
          <w:tab w:val="clear" w:pos="1428"/>
        </w:tabs>
        <w:spacing w:after="120"/>
        <w:ind w:left="993" w:hanging="426"/>
        <w:contextualSpacing/>
        <w:jc w:val="both"/>
        <w:rPr>
          <w:rFonts w:ascii="Times New Roman" w:hAnsi="Times New Roman" w:cs="Times New Roman"/>
          <w:sz w:val="24"/>
          <w:szCs w:val="24"/>
        </w:rPr>
      </w:pPr>
      <w:r w:rsidRPr="005D2C06">
        <w:rPr>
          <w:rFonts w:ascii="Times New Roman" w:hAnsi="Times New Roman" w:cs="Times New Roman"/>
          <w:sz w:val="24"/>
          <w:szCs w:val="24"/>
        </w:rPr>
        <w:t>в составе автоматического устройства для расчетов;</w:t>
      </w:r>
    </w:p>
    <w:p w:rsidR="007D3CFE" w:rsidRPr="005D2C06" w:rsidRDefault="007D3CFE" w:rsidP="007D3CFE">
      <w:pPr>
        <w:pStyle w:val="ConsPlusNormal"/>
        <w:numPr>
          <w:ilvl w:val="0"/>
          <w:numId w:val="1"/>
        </w:numPr>
        <w:tabs>
          <w:tab w:val="clear" w:pos="1428"/>
        </w:tabs>
        <w:spacing w:after="120"/>
        <w:ind w:left="992" w:hanging="425"/>
        <w:contextualSpacing/>
        <w:jc w:val="both"/>
        <w:rPr>
          <w:rFonts w:ascii="Times New Roman" w:hAnsi="Times New Roman" w:cs="Times New Roman"/>
          <w:sz w:val="24"/>
          <w:szCs w:val="24"/>
        </w:rPr>
      </w:pPr>
      <w:r w:rsidRPr="005D2C06">
        <w:rPr>
          <w:rFonts w:ascii="Times New Roman" w:hAnsi="Times New Roman" w:cs="Times New Roman"/>
          <w:sz w:val="24"/>
          <w:szCs w:val="24"/>
        </w:rPr>
        <w:t>в составе автоматизированной системы для расчетов в сети Интернет.</w:t>
      </w:r>
    </w:p>
    <w:p w:rsidR="004B1CC3" w:rsidRPr="009223B3" w:rsidRDefault="004B1CC3" w:rsidP="004B1CC3">
      <w:pPr>
        <w:pStyle w:val="a8"/>
        <w:spacing w:after="120"/>
        <w:ind w:firstLine="567"/>
        <w:contextualSpacing w:val="0"/>
        <w:jc w:val="both"/>
        <w:rPr>
          <w:color w:val="FF0000"/>
        </w:rPr>
      </w:pPr>
      <w:r w:rsidRPr="009223B3">
        <w:rPr>
          <w:color w:val="FF0000"/>
        </w:rPr>
        <w:lastRenderedPageBreak/>
        <w:t xml:space="preserve">Для нормальной безаварийной работы ККТ необходимо обеспечить бесперебойное электропитание во процессе эксплуатации, для чего рекомендуется использовать источник питания (ИБП). </w:t>
      </w:r>
      <w:r>
        <w:rPr>
          <w:color w:val="FF0000"/>
        </w:rPr>
        <w:t xml:space="preserve">Без крайней необходимости, </w:t>
      </w:r>
      <w:r w:rsidRPr="009223B3">
        <w:rPr>
          <w:color w:val="FF0000"/>
        </w:rPr>
        <w:t>не допускается выключение питания во время формирования документов, вплоть до момента выдачи печатной формы, включая автоматическую отрезку чековой ленты. Замену чековой ленты в случае ее окончания в процессе печати также следует производить без выключения питания.</w:t>
      </w:r>
    </w:p>
    <w:p w:rsidR="004B1CC3" w:rsidRPr="00D668FA" w:rsidRDefault="004B1CC3" w:rsidP="004B1CC3">
      <w:pPr>
        <w:pStyle w:val="a8"/>
        <w:spacing w:after="120"/>
        <w:ind w:firstLine="567"/>
        <w:contextualSpacing w:val="0"/>
        <w:jc w:val="both"/>
      </w:pPr>
      <w:r>
        <w:t>ККТ содержит внутри корпуса ш</w:t>
      </w:r>
      <w:r w:rsidRPr="00D668FA">
        <w:t>ифровальное (криптографическое) средство защиты фискальных данны</w:t>
      </w:r>
      <w:r>
        <w:t>х фискальный накопитель «ФН-1» или «ФН-1.1» (ФН).</w:t>
      </w:r>
    </w:p>
    <w:p w:rsidR="004B1CC3" w:rsidRPr="00D668FA" w:rsidRDefault="004B1CC3" w:rsidP="004B1CC3">
      <w:pPr>
        <w:pStyle w:val="a8"/>
        <w:spacing w:after="120"/>
        <w:ind w:firstLine="567"/>
        <w:contextualSpacing w:val="0"/>
        <w:jc w:val="both"/>
      </w:pPr>
      <w:r>
        <w:t xml:space="preserve">ККТ обеспечивает передачу фискальных данных оператору фискальных данных через общедоступную сеть Интернет, в том числе и в зашифрованном виде. </w:t>
      </w:r>
    </w:p>
    <w:p w:rsidR="004B1CC3" w:rsidRDefault="004B1CC3" w:rsidP="004B1CC3">
      <w:pPr>
        <w:pStyle w:val="a8"/>
        <w:spacing w:after="120"/>
        <w:ind w:firstLine="567"/>
        <w:contextualSpacing w:val="0"/>
        <w:jc w:val="both"/>
      </w:pPr>
      <w:r>
        <w:t>ККТ обеспечивает взаимодействие с техническими средствами контроля налоговых органов.</w:t>
      </w:r>
    </w:p>
    <w:p w:rsidR="004B1CC3" w:rsidRDefault="004B1CC3" w:rsidP="004B1CC3">
      <w:pPr>
        <w:pStyle w:val="a8"/>
        <w:spacing w:after="120"/>
        <w:ind w:firstLine="567"/>
        <w:contextualSpacing w:val="0"/>
        <w:jc w:val="both"/>
      </w:pPr>
    </w:p>
    <w:p w:rsidR="004B1CC3" w:rsidRDefault="004B1CC3" w:rsidP="004B1CC3">
      <w:pPr>
        <w:pStyle w:val="2"/>
        <w:spacing w:before="0"/>
        <w:ind w:firstLine="0"/>
      </w:pPr>
      <w:bookmarkStart w:id="7" w:name="_Toc7179240"/>
      <w:bookmarkStart w:id="8" w:name="_Toc7540292"/>
      <w:r>
        <w:t>Схемы взаимодействия ККТ с дополнительными устройствами и смежными системами</w:t>
      </w:r>
      <w:bookmarkEnd w:id="7"/>
      <w:bookmarkEnd w:id="8"/>
    </w:p>
    <w:p w:rsidR="004B1CC3" w:rsidRPr="004B1CC3" w:rsidRDefault="004B1CC3" w:rsidP="004B1CC3">
      <w:pPr>
        <w:spacing w:after="0" w:line="240" w:lineRule="auto"/>
        <w:rPr>
          <w:rFonts w:ascii="Times New Roman" w:eastAsia="Times New Roman" w:hAnsi="Times New Roman" w:cs="Times New Roman"/>
          <w:sz w:val="24"/>
          <w:szCs w:val="24"/>
          <w:lang w:eastAsia="ru-RU"/>
        </w:rPr>
      </w:pPr>
    </w:p>
    <w:p w:rsidR="004B1CC3" w:rsidRPr="004B1CC3" w:rsidRDefault="004B1CC3" w:rsidP="004B1CC3">
      <w:pPr>
        <w:keepNext/>
        <w:keepLines/>
        <w:spacing w:after="120" w:line="240" w:lineRule="auto"/>
        <w:jc w:val="center"/>
        <w:outlineLvl w:val="2"/>
        <w:rPr>
          <w:rFonts w:ascii="Times New Roman" w:eastAsia="Times New Roman" w:hAnsi="Times New Roman" w:cs="Times New Roman"/>
          <w:b/>
          <w:i/>
          <w:sz w:val="24"/>
          <w:szCs w:val="24"/>
          <w:lang w:eastAsia="ru-RU"/>
        </w:rPr>
      </w:pPr>
      <w:bookmarkStart w:id="9" w:name="_Toc7179241"/>
      <w:bookmarkStart w:id="10" w:name="_Toc7540293"/>
      <w:r w:rsidRPr="004B1CC3">
        <w:rPr>
          <w:rFonts w:ascii="Times New Roman" w:eastAsia="Times New Roman" w:hAnsi="Times New Roman" w:cs="Times New Roman"/>
          <w:b/>
          <w:i/>
          <w:sz w:val="24"/>
          <w:szCs w:val="24"/>
          <w:lang w:eastAsia="ru-RU"/>
        </w:rPr>
        <w:t>Схема взаимодействия ККТ с компьютером (УУ).</w:t>
      </w:r>
      <w:bookmarkEnd w:id="9"/>
      <w:bookmarkEnd w:id="10"/>
    </w:p>
    <w:p w:rsidR="004B1CC3" w:rsidRPr="004B1CC3" w:rsidRDefault="004B1CC3" w:rsidP="004B1CC3">
      <w:pPr>
        <w:spacing w:after="0" w:line="240" w:lineRule="auto"/>
        <w:rPr>
          <w:rFonts w:ascii="Times New Roman" w:eastAsia="Times New Roman" w:hAnsi="Times New Roman" w:cs="Times New Roman"/>
          <w:sz w:val="24"/>
          <w:szCs w:val="24"/>
          <w:lang w:eastAsia="ru-RU"/>
        </w:rPr>
      </w:pPr>
    </w:p>
    <w:p w:rsidR="004B1CC3" w:rsidRPr="004B1CC3" w:rsidRDefault="004B1CC3" w:rsidP="004B1CC3">
      <w:pPr>
        <w:spacing w:after="0" w:line="240" w:lineRule="auto"/>
        <w:jc w:val="center"/>
        <w:rPr>
          <w:rFonts w:ascii="Times New Roman" w:eastAsia="Times New Roman" w:hAnsi="Times New Roman" w:cs="Times New Roman"/>
          <w:sz w:val="24"/>
          <w:szCs w:val="24"/>
          <w:lang w:eastAsia="ru-RU"/>
        </w:rPr>
      </w:pPr>
      <w:r w:rsidRPr="004B1CC3">
        <w:rPr>
          <w:rFonts w:ascii="Times New Roman" w:eastAsia="Times New Roman" w:hAnsi="Times New Roman" w:cs="Times New Roman"/>
          <w:sz w:val="24"/>
          <w:szCs w:val="24"/>
          <w:lang w:eastAsia="ru-RU"/>
        </w:rPr>
        <w:object w:dxaOrig="9946" w:dyaOrig="6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85pt;height:300.45pt" o:ole="">
            <v:imagedata r:id="rId9" o:title=""/>
          </v:shape>
          <o:OLEObject Type="Embed" ProgID="Visio.Drawing.15" ShapeID="_x0000_i1025" DrawAspect="Content" ObjectID="_1618153152" r:id="rId10"/>
        </w:object>
      </w:r>
    </w:p>
    <w:p w:rsidR="004B1CC3" w:rsidRPr="004B1CC3" w:rsidRDefault="004B1CC3" w:rsidP="004B1CC3">
      <w:pPr>
        <w:spacing w:after="120" w:line="240" w:lineRule="auto"/>
        <w:ind w:firstLine="567"/>
        <w:contextualSpacing/>
        <w:rPr>
          <w:rFonts w:ascii="Times New Roman" w:eastAsia="Times New Roman" w:hAnsi="Times New Roman" w:cs="Times New Roman"/>
          <w:sz w:val="24"/>
          <w:szCs w:val="24"/>
          <w:lang w:eastAsia="ru-RU"/>
        </w:rPr>
      </w:pPr>
    </w:p>
    <w:p w:rsidR="004B1CC3" w:rsidRPr="004B1CC3" w:rsidRDefault="004B1CC3" w:rsidP="004B1CC3">
      <w:pPr>
        <w:spacing w:after="120" w:line="240" w:lineRule="auto"/>
        <w:ind w:firstLine="567"/>
        <w:contextualSpacing/>
        <w:rPr>
          <w:rFonts w:ascii="Times New Roman" w:eastAsia="Times New Roman" w:hAnsi="Times New Roman" w:cs="Times New Roman"/>
          <w:sz w:val="24"/>
          <w:szCs w:val="24"/>
          <w:lang w:eastAsia="ru-RU"/>
        </w:rPr>
      </w:pPr>
      <w:r w:rsidRPr="004B1CC3">
        <w:rPr>
          <w:rFonts w:ascii="Times New Roman" w:eastAsia="Times New Roman" w:hAnsi="Times New Roman" w:cs="Times New Roman"/>
          <w:sz w:val="24"/>
          <w:szCs w:val="24"/>
          <w:lang w:eastAsia="ru-RU"/>
        </w:rPr>
        <w:t xml:space="preserve">Подключение ККТ к </w:t>
      </w:r>
      <w:r w:rsidRPr="004B1CC3">
        <w:rPr>
          <w:rFonts w:ascii="Times New Roman" w:eastAsia="Times New Roman" w:hAnsi="Times New Roman" w:cs="Times New Roman"/>
          <w:sz w:val="24"/>
          <w:szCs w:val="24"/>
          <w:lang w:val="en-US" w:eastAsia="ru-RU"/>
        </w:rPr>
        <w:t>POS</w:t>
      </w:r>
      <w:r w:rsidRPr="004B1CC3">
        <w:rPr>
          <w:rFonts w:ascii="Times New Roman" w:eastAsia="Times New Roman" w:hAnsi="Times New Roman" w:cs="Times New Roman"/>
          <w:sz w:val="24"/>
          <w:szCs w:val="24"/>
          <w:lang w:eastAsia="ru-RU"/>
        </w:rPr>
        <w:t xml:space="preserve"> (УУ) и ОФД осуществляется по любому доступному интерфейсу или их комбинации. </w:t>
      </w:r>
    </w:p>
    <w:p w:rsidR="00FB7909" w:rsidRPr="00FB7909" w:rsidRDefault="00FB7909" w:rsidP="00FB7909">
      <w:pPr>
        <w:keepNext/>
        <w:keepLines/>
        <w:spacing w:after="120" w:line="240" w:lineRule="auto"/>
        <w:jc w:val="center"/>
        <w:outlineLvl w:val="2"/>
        <w:rPr>
          <w:rFonts w:ascii="Times New Roman" w:eastAsia="Times New Roman" w:hAnsi="Times New Roman" w:cs="Times New Roman"/>
          <w:b/>
          <w:i/>
          <w:sz w:val="24"/>
          <w:szCs w:val="24"/>
          <w:lang w:eastAsia="ru-RU"/>
        </w:rPr>
      </w:pPr>
      <w:bookmarkStart w:id="11" w:name="_Toc7179242"/>
      <w:bookmarkStart w:id="12" w:name="_Toc7540294"/>
      <w:r w:rsidRPr="00FB7909">
        <w:rPr>
          <w:rFonts w:ascii="Times New Roman" w:eastAsia="Times New Roman" w:hAnsi="Times New Roman" w:cs="Times New Roman"/>
          <w:b/>
          <w:i/>
          <w:sz w:val="24"/>
          <w:szCs w:val="24"/>
          <w:lang w:eastAsia="ru-RU"/>
        </w:rPr>
        <w:lastRenderedPageBreak/>
        <w:t>Схема взаимодействия ККТ с ОФД.</w:t>
      </w:r>
      <w:bookmarkEnd w:id="11"/>
      <w:bookmarkEnd w:id="12"/>
    </w:p>
    <w:p w:rsidR="00FB7909" w:rsidRPr="00FB7909" w:rsidRDefault="00FB7909" w:rsidP="00FB7909">
      <w:pPr>
        <w:spacing w:after="0" w:line="240" w:lineRule="auto"/>
        <w:jc w:val="center"/>
        <w:rPr>
          <w:rFonts w:ascii="Times New Roman" w:eastAsia="Times New Roman" w:hAnsi="Times New Roman" w:cs="Times New Roman"/>
          <w:sz w:val="24"/>
          <w:szCs w:val="24"/>
          <w:lang w:eastAsia="ru-RU"/>
        </w:rPr>
      </w:pPr>
      <w:r w:rsidRPr="00FB7909">
        <w:rPr>
          <w:rFonts w:ascii="Times New Roman" w:eastAsia="Times New Roman" w:hAnsi="Times New Roman" w:cs="Times New Roman"/>
          <w:sz w:val="24"/>
          <w:szCs w:val="24"/>
          <w:lang w:eastAsia="ru-RU"/>
        </w:rPr>
        <w:object w:dxaOrig="18930" w:dyaOrig="10560">
          <v:shape id="_x0000_i1026" type="#_x0000_t75" style="width:474.9pt;height:250.6pt" o:ole="">
            <v:imagedata r:id="rId11" o:title="" cropbottom="34446f" cropright="32385f"/>
          </v:shape>
          <o:OLEObject Type="Embed" ProgID="Visio.Drawing.15" ShapeID="_x0000_i1026" DrawAspect="Content" ObjectID="_1618153153" r:id="rId12"/>
        </w:object>
      </w:r>
    </w:p>
    <w:p w:rsidR="00FB7909" w:rsidRPr="00FB7909" w:rsidRDefault="00FB7909" w:rsidP="00FB7909">
      <w:pPr>
        <w:spacing w:after="120" w:line="240" w:lineRule="auto"/>
        <w:ind w:firstLine="567"/>
        <w:rPr>
          <w:rFonts w:ascii="Times New Roman" w:eastAsia="Times New Roman" w:hAnsi="Times New Roman" w:cs="Times New Roman"/>
          <w:sz w:val="24"/>
          <w:szCs w:val="24"/>
          <w:lang w:eastAsia="ru-RU"/>
        </w:rPr>
      </w:pPr>
      <w:r w:rsidRPr="00FB7909">
        <w:rPr>
          <w:rFonts w:ascii="Times New Roman" w:eastAsia="Times New Roman" w:hAnsi="Times New Roman" w:cs="Times New Roman"/>
          <w:sz w:val="24"/>
          <w:szCs w:val="24"/>
          <w:lang w:eastAsia="ru-RU"/>
        </w:rPr>
        <w:t xml:space="preserve">Взаимодействие ККТ с ОФД осуществляется с использованием общедоступной сети Интернет. ККТ может подключаться к сети Интернет либо непосредственно по </w:t>
      </w:r>
      <w:r w:rsidRPr="00FB7909">
        <w:rPr>
          <w:rFonts w:ascii="Times New Roman" w:eastAsia="Times New Roman" w:hAnsi="Times New Roman" w:cs="Times New Roman"/>
          <w:sz w:val="24"/>
          <w:szCs w:val="24"/>
          <w:lang w:val="en-US" w:eastAsia="ru-RU"/>
        </w:rPr>
        <w:t>Ethernet</w:t>
      </w:r>
      <w:r w:rsidRPr="00FB7909">
        <w:rPr>
          <w:rFonts w:ascii="Times New Roman" w:eastAsia="Times New Roman" w:hAnsi="Times New Roman" w:cs="Times New Roman"/>
          <w:sz w:val="24"/>
          <w:szCs w:val="24"/>
          <w:lang w:eastAsia="ru-RU"/>
        </w:rPr>
        <w:t xml:space="preserve"> интерфейсу через маршрутизатор, либо по интерфейсам </w:t>
      </w:r>
      <w:r w:rsidRPr="00FB7909">
        <w:rPr>
          <w:rFonts w:ascii="Times New Roman" w:eastAsia="Times New Roman" w:hAnsi="Times New Roman" w:cs="Times New Roman"/>
          <w:sz w:val="24"/>
          <w:szCs w:val="24"/>
          <w:lang w:val="en-US" w:eastAsia="ru-RU"/>
        </w:rPr>
        <w:t>RS</w:t>
      </w:r>
      <w:r w:rsidRPr="00FB7909">
        <w:rPr>
          <w:rFonts w:ascii="Times New Roman" w:eastAsia="Times New Roman" w:hAnsi="Times New Roman" w:cs="Times New Roman"/>
          <w:sz w:val="24"/>
          <w:szCs w:val="24"/>
          <w:lang w:eastAsia="ru-RU"/>
        </w:rPr>
        <w:t xml:space="preserve">232, </w:t>
      </w:r>
      <w:r w:rsidRPr="00FB7909">
        <w:rPr>
          <w:rFonts w:ascii="Times New Roman" w:eastAsia="Times New Roman" w:hAnsi="Times New Roman" w:cs="Times New Roman"/>
          <w:sz w:val="24"/>
          <w:szCs w:val="24"/>
          <w:lang w:val="en-US" w:eastAsia="ru-RU"/>
        </w:rPr>
        <w:t>USB</w:t>
      </w:r>
      <w:r w:rsidRPr="00FB7909">
        <w:rPr>
          <w:rFonts w:ascii="Times New Roman" w:eastAsia="Times New Roman" w:hAnsi="Times New Roman" w:cs="Times New Roman"/>
          <w:sz w:val="24"/>
          <w:szCs w:val="24"/>
          <w:lang w:eastAsia="ru-RU"/>
        </w:rPr>
        <w:t xml:space="preserve"> или </w:t>
      </w:r>
      <w:r w:rsidRPr="00FB7909">
        <w:rPr>
          <w:rFonts w:ascii="Times New Roman" w:eastAsia="Times New Roman" w:hAnsi="Times New Roman" w:cs="Times New Roman"/>
          <w:sz w:val="24"/>
          <w:szCs w:val="24"/>
          <w:lang w:val="en-US" w:eastAsia="ru-RU"/>
        </w:rPr>
        <w:t>LAN</w:t>
      </w:r>
      <w:r w:rsidRPr="00FB7909">
        <w:rPr>
          <w:rFonts w:ascii="Times New Roman" w:eastAsia="Times New Roman" w:hAnsi="Times New Roman" w:cs="Times New Roman"/>
          <w:sz w:val="24"/>
          <w:szCs w:val="24"/>
          <w:lang w:eastAsia="ru-RU"/>
        </w:rPr>
        <w:t xml:space="preserve"> через </w:t>
      </w:r>
      <w:r w:rsidRPr="00FB7909">
        <w:rPr>
          <w:rFonts w:ascii="Times New Roman" w:eastAsia="Times New Roman" w:hAnsi="Times New Roman" w:cs="Times New Roman"/>
          <w:sz w:val="24"/>
          <w:szCs w:val="24"/>
          <w:lang w:val="en-US" w:eastAsia="ru-RU"/>
        </w:rPr>
        <w:t>POS</w:t>
      </w:r>
      <w:r w:rsidRPr="00FB7909">
        <w:rPr>
          <w:rFonts w:ascii="Times New Roman" w:eastAsia="Times New Roman" w:hAnsi="Times New Roman" w:cs="Times New Roman"/>
          <w:sz w:val="24"/>
          <w:szCs w:val="24"/>
          <w:lang w:eastAsia="ru-RU"/>
        </w:rPr>
        <w:t xml:space="preserve"> (УУ), если </w:t>
      </w:r>
      <w:r w:rsidRPr="00FB7909">
        <w:rPr>
          <w:rFonts w:ascii="Times New Roman" w:eastAsia="Times New Roman" w:hAnsi="Times New Roman" w:cs="Times New Roman"/>
          <w:sz w:val="24"/>
          <w:szCs w:val="24"/>
          <w:lang w:val="en-US" w:eastAsia="ru-RU"/>
        </w:rPr>
        <w:t>POS</w:t>
      </w:r>
      <w:r w:rsidRPr="00FB7909">
        <w:rPr>
          <w:rFonts w:ascii="Times New Roman" w:eastAsia="Times New Roman" w:hAnsi="Times New Roman" w:cs="Times New Roman"/>
          <w:sz w:val="24"/>
          <w:szCs w:val="24"/>
          <w:lang w:eastAsia="ru-RU"/>
        </w:rPr>
        <w:t xml:space="preserve"> выполняет функции шлюза с помощью специальной утилиты (драйвера), поставляемого изготовителем.</w:t>
      </w:r>
    </w:p>
    <w:p w:rsidR="00FB7909" w:rsidRPr="00FB7909" w:rsidRDefault="00FB7909" w:rsidP="00FB7909">
      <w:pPr>
        <w:spacing w:after="120" w:line="240" w:lineRule="auto"/>
        <w:ind w:firstLine="567"/>
        <w:rPr>
          <w:rFonts w:ascii="Times New Roman" w:eastAsia="Times New Roman" w:hAnsi="Times New Roman" w:cs="Times New Roman"/>
          <w:sz w:val="24"/>
          <w:szCs w:val="24"/>
          <w:lang w:eastAsia="ru-RU"/>
        </w:rPr>
      </w:pPr>
    </w:p>
    <w:p w:rsidR="00FB7909" w:rsidRPr="00FB7909" w:rsidRDefault="00FB7909" w:rsidP="00FB7909">
      <w:pPr>
        <w:keepNext/>
        <w:keepLines/>
        <w:spacing w:after="120" w:line="240" w:lineRule="auto"/>
        <w:jc w:val="center"/>
        <w:outlineLvl w:val="2"/>
        <w:rPr>
          <w:rFonts w:ascii="Times New Roman" w:eastAsia="Times New Roman" w:hAnsi="Times New Roman" w:cs="Times New Roman"/>
          <w:b/>
          <w:i/>
          <w:sz w:val="24"/>
          <w:szCs w:val="24"/>
          <w:lang w:eastAsia="ru-RU"/>
        </w:rPr>
      </w:pPr>
      <w:bookmarkStart w:id="13" w:name="_Toc7179243"/>
      <w:bookmarkStart w:id="14" w:name="_Toc7540295"/>
      <w:r w:rsidRPr="00FB7909">
        <w:rPr>
          <w:rFonts w:ascii="Times New Roman" w:eastAsia="Times New Roman" w:hAnsi="Times New Roman" w:cs="Times New Roman"/>
          <w:b/>
          <w:i/>
          <w:sz w:val="24"/>
          <w:szCs w:val="24"/>
          <w:lang w:eastAsia="ru-RU"/>
        </w:rPr>
        <w:t>Схема подключения ККТ к ТС КНО</w:t>
      </w:r>
      <w:bookmarkEnd w:id="13"/>
      <w:bookmarkEnd w:id="14"/>
    </w:p>
    <w:p w:rsidR="00FB7909" w:rsidRPr="00FB7909" w:rsidRDefault="00FB7909" w:rsidP="00FB7909">
      <w:pPr>
        <w:spacing w:after="0" w:line="240" w:lineRule="auto"/>
        <w:ind w:firstLine="709"/>
        <w:rPr>
          <w:rFonts w:ascii="Times New Roman" w:eastAsia="Times New Roman" w:hAnsi="Times New Roman" w:cs="Times New Roman"/>
          <w:sz w:val="24"/>
          <w:szCs w:val="24"/>
          <w:lang w:eastAsia="ru-RU"/>
        </w:rPr>
      </w:pPr>
      <w:r w:rsidRPr="00FB7909">
        <w:rPr>
          <w:rFonts w:ascii="Times New Roman" w:eastAsia="Times New Roman" w:hAnsi="Times New Roman" w:cs="Times New Roman"/>
          <w:sz w:val="24"/>
          <w:szCs w:val="24"/>
          <w:lang w:eastAsia="ru-RU"/>
        </w:rPr>
        <w:object w:dxaOrig="10545" w:dyaOrig="2190">
          <v:shape id="_x0000_i1027" type="#_x0000_t75" style="width:395.3pt;height:81.7pt" o:ole="">
            <v:imagedata r:id="rId13" o:title=""/>
          </v:shape>
          <o:OLEObject Type="Embed" ProgID="Visio.Drawing.15" ShapeID="_x0000_i1027" DrawAspect="Content" ObjectID="_1618153154" r:id="rId14"/>
        </w:object>
      </w:r>
    </w:p>
    <w:p w:rsidR="00FB7909" w:rsidRPr="00FB7909" w:rsidRDefault="00FB7909" w:rsidP="00FB7909">
      <w:pPr>
        <w:spacing w:after="120" w:line="240" w:lineRule="auto"/>
        <w:ind w:firstLine="567"/>
        <w:contextualSpacing/>
        <w:rPr>
          <w:rFonts w:ascii="Times New Roman" w:eastAsia="Times New Roman" w:hAnsi="Times New Roman" w:cs="Times New Roman"/>
          <w:sz w:val="24"/>
          <w:szCs w:val="24"/>
          <w:lang w:eastAsia="ru-RU"/>
        </w:rPr>
      </w:pPr>
    </w:p>
    <w:p w:rsidR="00FB7909" w:rsidRPr="00FB7909" w:rsidRDefault="00FB7909" w:rsidP="00FB7909">
      <w:pPr>
        <w:spacing w:after="120" w:line="240" w:lineRule="auto"/>
        <w:ind w:firstLine="567"/>
        <w:contextualSpacing/>
        <w:rPr>
          <w:rFonts w:ascii="Times New Roman" w:eastAsia="Times New Roman" w:hAnsi="Times New Roman" w:cs="Times New Roman"/>
          <w:sz w:val="24"/>
          <w:szCs w:val="24"/>
          <w:lang w:eastAsia="ru-RU"/>
        </w:rPr>
      </w:pPr>
      <w:r w:rsidRPr="00FB7909">
        <w:rPr>
          <w:rFonts w:ascii="Times New Roman" w:eastAsia="Times New Roman" w:hAnsi="Times New Roman" w:cs="Times New Roman"/>
          <w:sz w:val="24"/>
          <w:szCs w:val="24"/>
          <w:lang w:eastAsia="ru-RU"/>
        </w:rPr>
        <w:t xml:space="preserve">ККТ записывает все оформленные фискальные документы в ФН и отправляет их ОФД для последующей передачи в ФНС по протоколу обмена ОФД-ФНС. Непосредственный контроль данных (выгрузку архивов) зафиксированных в ФН производится только представителем ФНС путем подключения ККТ к ТС КНО и использования специального ПО контрольного органа ФНС по интерфейсу </w:t>
      </w:r>
      <w:r w:rsidRPr="00FB7909">
        <w:rPr>
          <w:rFonts w:ascii="Times New Roman" w:eastAsia="Times New Roman" w:hAnsi="Times New Roman" w:cs="Times New Roman"/>
          <w:sz w:val="24"/>
          <w:szCs w:val="24"/>
          <w:lang w:val="en-US" w:eastAsia="ru-RU"/>
        </w:rPr>
        <w:t>Ethernet</w:t>
      </w:r>
      <w:r w:rsidRPr="00FB7909">
        <w:rPr>
          <w:rFonts w:ascii="Times New Roman" w:eastAsia="Times New Roman" w:hAnsi="Times New Roman" w:cs="Times New Roman"/>
          <w:sz w:val="24"/>
          <w:szCs w:val="24"/>
          <w:lang w:eastAsia="ru-RU"/>
        </w:rPr>
        <w:t>.</w:t>
      </w:r>
    </w:p>
    <w:p w:rsidR="00FB7909" w:rsidRPr="00FB7909" w:rsidRDefault="00FB7909" w:rsidP="00FB7909">
      <w:pPr>
        <w:keepNext/>
        <w:spacing w:before="240" w:after="60" w:line="240" w:lineRule="auto"/>
        <w:ind w:firstLine="709"/>
        <w:jc w:val="center"/>
        <w:outlineLvl w:val="0"/>
        <w:rPr>
          <w:rFonts w:ascii="Times New Roman" w:eastAsia="Times New Roman" w:hAnsi="Times New Roman" w:cs="Arial"/>
          <w:b/>
          <w:bCs/>
          <w:kern w:val="32"/>
          <w:sz w:val="28"/>
          <w:szCs w:val="32"/>
          <w:lang w:eastAsia="ru-RU"/>
        </w:rPr>
      </w:pPr>
      <w:bookmarkStart w:id="15" w:name="_Toc7179244"/>
      <w:bookmarkStart w:id="16" w:name="_Toc7540296"/>
      <w:r w:rsidRPr="00FB7909">
        <w:rPr>
          <w:rFonts w:ascii="Times New Roman" w:eastAsia="Times New Roman" w:hAnsi="Times New Roman" w:cs="Arial"/>
          <w:b/>
          <w:bCs/>
          <w:kern w:val="32"/>
          <w:sz w:val="28"/>
          <w:szCs w:val="32"/>
          <w:lang w:eastAsia="ru-RU"/>
        </w:rPr>
        <w:t>ВВОД ККТ В ЭКСПЛУАТАЦИЮ</w:t>
      </w:r>
      <w:bookmarkEnd w:id="15"/>
      <w:bookmarkEnd w:id="16"/>
    </w:p>
    <w:p w:rsidR="00FB7909" w:rsidRPr="00FB7909" w:rsidRDefault="00FB7909" w:rsidP="00FB7909">
      <w:pPr>
        <w:spacing w:after="0" w:line="240" w:lineRule="auto"/>
        <w:ind w:firstLine="709"/>
        <w:rPr>
          <w:rFonts w:ascii="Times New Roman" w:eastAsia="Times New Roman" w:hAnsi="Times New Roman" w:cs="Times New Roman"/>
          <w:sz w:val="24"/>
          <w:szCs w:val="24"/>
          <w:lang w:eastAsia="ru-RU"/>
        </w:rPr>
      </w:pPr>
    </w:p>
    <w:p w:rsidR="00FB7909" w:rsidRPr="00FB7909" w:rsidRDefault="00FB7909" w:rsidP="00FB7909">
      <w:pPr>
        <w:keepNext/>
        <w:keepLines/>
        <w:spacing w:after="120" w:line="240" w:lineRule="auto"/>
        <w:jc w:val="center"/>
        <w:outlineLvl w:val="1"/>
        <w:rPr>
          <w:rFonts w:ascii="Times New Roman" w:eastAsia="Times New Roman" w:hAnsi="Times New Roman" w:cs="Times New Roman"/>
          <w:b/>
          <w:sz w:val="26"/>
          <w:szCs w:val="26"/>
          <w:lang w:eastAsia="ru-RU"/>
        </w:rPr>
      </w:pPr>
      <w:bookmarkStart w:id="17" w:name="_Toc7179245"/>
      <w:bookmarkStart w:id="18" w:name="_Toc7540297"/>
      <w:r w:rsidRPr="00FB7909">
        <w:rPr>
          <w:rFonts w:ascii="Times New Roman" w:eastAsia="Times New Roman" w:hAnsi="Times New Roman" w:cs="Times New Roman"/>
          <w:b/>
          <w:sz w:val="26"/>
          <w:szCs w:val="26"/>
          <w:lang w:eastAsia="ru-RU"/>
        </w:rPr>
        <w:t>Устройство ККТ. Сборка и подключение</w:t>
      </w:r>
      <w:bookmarkEnd w:id="17"/>
      <w:bookmarkEnd w:id="18"/>
    </w:p>
    <w:p w:rsidR="00FB7909" w:rsidRPr="00FB7909" w:rsidRDefault="00FB7909" w:rsidP="00FB7909">
      <w:pPr>
        <w:spacing w:after="120" w:line="240" w:lineRule="auto"/>
        <w:ind w:firstLine="567"/>
        <w:contextualSpacing/>
        <w:rPr>
          <w:rFonts w:ascii="Times New Roman" w:eastAsia="Calibri" w:hAnsi="Times New Roman" w:cs="Times New Roman"/>
          <w:sz w:val="24"/>
        </w:rPr>
      </w:pPr>
      <w:r w:rsidRPr="00FB7909">
        <w:rPr>
          <w:rFonts w:ascii="Times New Roman" w:eastAsia="Calibri" w:hAnsi="Times New Roman" w:cs="Times New Roman"/>
          <w:sz w:val="24"/>
        </w:rPr>
        <w:t xml:space="preserve">ККТ представляет собой электронно-вычислительную машину </w:t>
      </w:r>
      <w:r w:rsidRPr="00FB7909">
        <w:rPr>
          <w:rFonts w:ascii="Times New Roman" w:eastAsia="Calibri" w:hAnsi="Times New Roman" w:cs="Times New Roman"/>
          <w:sz w:val="24"/>
          <w:lang w:val="en-US"/>
        </w:rPr>
        <w:t>c</w:t>
      </w:r>
      <w:r w:rsidRPr="00FB7909">
        <w:rPr>
          <w:rFonts w:ascii="Times New Roman" w:eastAsia="Calibri" w:hAnsi="Times New Roman" w:cs="Times New Roman"/>
          <w:sz w:val="24"/>
        </w:rPr>
        <w:t xml:space="preserve"> подключенным устройством печати документов и фискальным накопителем, выполненную в виде фискального контроллера (ФК), имеющего общий корпус с печатающим устройством (ПУ). ККТ поставляется пользователю с установленным заводским номером (ЗН ККТ) и стандартными настройками (режим работы – стандартный, интерфейс подключения к УУ и ОФД – </w:t>
      </w:r>
      <w:r w:rsidRPr="00FB7909">
        <w:rPr>
          <w:rFonts w:ascii="Times New Roman" w:eastAsia="Calibri" w:hAnsi="Times New Roman" w:cs="Times New Roman"/>
          <w:sz w:val="24"/>
          <w:lang w:val="en-US"/>
        </w:rPr>
        <w:t>Ethernet</w:t>
      </w:r>
      <w:r w:rsidRPr="00FB7909">
        <w:rPr>
          <w:rFonts w:ascii="Times New Roman" w:eastAsia="Calibri" w:hAnsi="Times New Roman" w:cs="Times New Roman"/>
          <w:sz w:val="24"/>
        </w:rPr>
        <w:t xml:space="preserve">, ПУ </w:t>
      </w:r>
      <w:r w:rsidRPr="00FB7909">
        <w:rPr>
          <w:rFonts w:ascii="Times New Roman" w:eastAsia="Calibri" w:hAnsi="Times New Roman" w:cs="Times New Roman"/>
          <w:sz w:val="24"/>
          <w:lang w:val="en-US"/>
        </w:rPr>
        <w:t>Spark</w:t>
      </w:r>
      <w:r w:rsidRPr="00FB7909">
        <w:rPr>
          <w:rFonts w:ascii="Times New Roman" w:eastAsia="Calibri" w:hAnsi="Times New Roman" w:cs="Times New Roman"/>
          <w:sz w:val="24"/>
        </w:rPr>
        <w:t>-</w:t>
      </w:r>
      <w:r w:rsidRPr="00FB7909">
        <w:rPr>
          <w:rFonts w:ascii="Times New Roman" w:eastAsia="Calibri" w:hAnsi="Times New Roman" w:cs="Times New Roman"/>
          <w:sz w:val="24"/>
          <w:lang w:val="en-US"/>
        </w:rPr>
        <w:t>PP</w:t>
      </w:r>
      <w:r w:rsidRPr="00FB7909">
        <w:rPr>
          <w:rFonts w:ascii="Times New Roman" w:eastAsia="Calibri" w:hAnsi="Times New Roman" w:cs="Times New Roman"/>
          <w:sz w:val="24"/>
        </w:rPr>
        <w:t xml:space="preserve">-7000, </w:t>
      </w:r>
      <w:r w:rsidRPr="00FB7909">
        <w:rPr>
          <w:rFonts w:ascii="Times New Roman" w:eastAsia="Calibri" w:hAnsi="Times New Roman" w:cs="Times New Roman"/>
          <w:sz w:val="24"/>
          <w:lang w:val="en-US"/>
        </w:rPr>
        <w:t>IP</w:t>
      </w:r>
      <w:r w:rsidRPr="00FB7909">
        <w:rPr>
          <w:rFonts w:ascii="Times New Roman" w:eastAsia="Calibri" w:hAnsi="Times New Roman" w:cs="Times New Roman"/>
          <w:sz w:val="24"/>
        </w:rPr>
        <w:t xml:space="preserve"> адрес ККТ по умолчанию 192.168.0.100, порт 8200.</w:t>
      </w:r>
    </w:p>
    <w:p w:rsidR="00FB7909" w:rsidRPr="00FB7909" w:rsidRDefault="00FB7909" w:rsidP="00FB7909">
      <w:pPr>
        <w:spacing w:after="120" w:line="240" w:lineRule="auto"/>
        <w:ind w:firstLine="567"/>
        <w:contextualSpacing/>
        <w:rPr>
          <w:rFonts w:ascii="Times New Roman" w:eastAsia="Calibri" w:hAnsi="Times New Roman" w:cs="Times New Roman"/>
          <w:sz w:val="24"/>
        </w:rPr>
      </w:pPr>
    </w:p>
    <w:p w:rsidR="00FB7909" w:rsidRPr="00FB7909" w:rsidRDefault="00FB7909" w:rsidP="00FB7909">
      <w:pPr>
        <w:keepNext/>
        <w:keepLines/>
        <w:spacing w:before="40" w:after="0" w:line="240" w:lineRule="auto"/>
        <w:ind w:firstLine="709"/>
        <w:jc w:val="center"/>
        <w:outlineLvl w:val="2"/>
        <w:rPr>
          <w:rFonts w:ascii="Times New Roman" w:eastAsia="Times New Roman" w:hAnsi="Times New Roman" w:cs="Times New Roman"/>
          <w:b/>
          <w:i/>
          <w:sz w:val="24"/>
          <w:szCs w:val="24"/>
          <w:lang w:eastAsia="ru-RU"/>
        </w:rPr>
      </w:pPr>
      <w:bookmarkStart w:id="19" w:name="_Toc7540298"/>
      <w:r w:rsidRPr="00FB7909">
        <w:rPr>
          <w:rFonts w:ascii="Times New Roman" w:eastAsia="Times New Roman" w:hAnsi="Times New Roman" w:cs="Times New Roman"/>
          <w:b/>
          <w:i/>
          <w:sz w:val="24"/>
          <w:szCs w:val="24"/>
          <w:lang w:eastAsia="ru-RU"/>
        </w:rPr>
        <w:t>Расположение интерфейсных разъемов ККТ</w:t>
      </w:r>
      <w:bookmarkEnd w:id="19"/>
    </w:p>
    <w:p w:rsidR="00FB7909" w:rsidRPr="00FB7909" w:rsidRDefault="00FB7909" w:rsidP="00FB7909">
      <w:pPr>
        <w:spacing w:after="120" w:line="240" w:lineRule="auto"/>
        <w:jc w:val="center"/>
        <w:rPr>
          <w:rFonts w:ascii="Times New Roman" w:eastAsia="Calibri" w:hAnsi="Times New Roman" w:cs="Times New Roman"/>
          <w:sz w:val="24"/>
        </w:rPr>
      </w:pPr>
      <w:r w:rsidRPr="00FB7909">
        <w:rPr>
          <w:rFonts w:ascii="Times New Roman" w:eastAsia="Calibri" w:hAnsi="Times New Roman" w:cs="Times New Roman"/>
          <w:noProof/>
          <w:sz w:val="24"/>
          <w:lang w:eastAsia="ru-RU"/>
        </w:rPr>
        <w:drawing>
          <wp:inline distT="0" distB="0" distL="0" distR="0" wp14:anchorId="10AAD29D" wp14:editId="045E91B4">
            <wp:extent cx="4790440" cy="120078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15">
                      <a:extLst>
                        <a:ext uri="{28A0092B-C50C-407E-A947-70E740481C1C}">
                          <a14:useLocalDpi xmlns:a14="http://schemas.microsoft.com/office/drawing/2010/main" val="0"/>
                        </a:ext>
                      </a:extLst>
                    </a:blip>
                    <a:srcRect t="-8615"/>
                    <a:stretch/>
                  </pic:blipFill>
                  <pic:spPr bwMode="auto">
                    <a:xfrm>
                      <a:off x="0" y="0"/>
                      <a:ext cx="4790440" cy="1200785"/>
                    </a:xfrm>
                    <a:prstGeom prst="rect">
                      <a:avLst/>
                    </a:prstGeom>
                    <a:noFill/>
                    <a:ln>
                      <a:noFill/>
                    </a:ln>
                    <a:extLst>
                      <a:ext uri="{53640926-AAD7-44D8-BBD7-CCE9431645EC}">
                        <a14:shadowObscured xmlns:a14="http://schemas.microsoft.com/office/drawing/2010/main"/>
                      </a:ext>
                    </a:extLst>
                  </pic:spPr>
                </pic:pic>
              </a:graphicData>
            </a:graphic>
          </wp:inline>
        </w:drawing>
      </w:r>
    </w:p>
    <w:p w:rsidR="00FB7909" w:rsidRPr="00FB7909" w:rsidRDefault="00FB7909" w:rsidP="00FB7909">
      <w:pPr>
        <w:tabs>
          <w:tab w:val="center" w:pos="1985"/>
          <w:tab w:val="center" w:pos="3119"/>
          <w:tab w:val="center" w:pos="4395"/>
          <w:tab w:val="center" w:pos="6237"/>
          <w:tab w:val="center" w:pos="7513"/>
        </w:tabs>
        <w:spacing w:after="120" w:line="240" w:lineRule="auto"/>
        <w:rPr>
          <w:rFonts w:ascii="Times New Roman" w:eastAsia="Calibri" w:hAnsi="Times New Roman" w:cs="Times New Roman"/>
          <w:sz w:val="24"/>
        </w:rPr>
      </w:pPr>
      <w:r w:rsidRPr="00FB7909">
        <w:rPr>
          <w:rFonts w:ascii="Times New Roman" w:eastAsia="Calibri" w:hAnsi="Times New Roman" w:cs="Times New Roman"/>
          <w:sz w:val="24"/>
        </w:rPr>
        <w:tab/>
      </w:r>
      <w:r w:rsidRPr="00FB7909">
        <w:rPr>
          <w:rFonts w:ascii="Times New Roman" w:eastAsia="Calibri" w:hAnsi="Times New Roman" w:cs="Times New Roman"/>
          <w:sz w:val="24"/>
          <w:lang w:val="en-US"/>
        </w:rPr>
        <w:t>Ethernet</w:t>
      </w:r>
      <w:r w:rsidRPr="00FB7909">
        <w:rPr>
          <w:rFonts w:ascii="Times New Roman" w:eastAsia="Calibri" w:hAnsi="Times New Roman" w:cs="Times New Roman"/>
          <w:sz w:val="24"/>
        </w:rPr>
        <w:tab/>
      </w:r>
      <w:r w:rsidRPr="00FB7909">
        <w:rPr>
          <w:rFonts w:ascii="Times New Roman" w:eastAsia="Calibri" w:hAnsi="Times New Roman" w:cs="Times New Roman"/>
          <w:sz w:val="24"/>
          <w:lang w:val="en-US"/>
        </w:rPr>
        <w:t>USB</w:t>
      </w:r>
      <w:r w:rsidRPr="00FB7909">
        <w:rPr>
          <w:rFonts w:ascii="Times New Roman" w:eastAsia="Calibri" w:hAnsi="Times New Roman" w:cs="Times New Roman"/>
          <w:sz w:val="24"/>
        </w:rPr>
        <w:tab/>
      </w:r>
      <w:r w:rsidRPr="00FB7909">
        <w:rPr>
          <w:rFonts w:ascii="Times New Roman" w:eastAsia="Calibri" w:hAnsi="Times New Roman" w:cs="Times New Roman"/>
          <w:sz w:val="24"/>
          <w:lang w:val="en-US"/>
        </w:rPr>
        <w:t>RS</w:t>
      </w:r>
      <w:r w:rsidRPr="00FB7909">
        <w:rPr>
          <w:rFonts w:ascii="Times New Roman" w:eastAsia="Calibri" w:hAnsi="Times New Roman" w:cs="Times New Roman"/>
          <w:sz w:val="24"/>
        </w:rPr>
        <w:t>232</w:t>
      </w:r>
      <w:r w:rsidRPr="00FB7909">
        <w:rPr>
          <w:rFonts w:ascii="Times New Roman" w:eastAsia="Calibri" w:hAnsi="Times New Roman" w:cs="Times New Roman"/>
          <w:sz w:val="24"/>
        </w:rPr>
        <w:tab/>
        <w:t>денежный</w:t>
      </w:r>
      <w:r w:rsidRPr="00FB7909">
        <w:rPr>
          <w:rFonts w:ascii="Times New Roman" w:eastAsia="Calibri" w:hAnsi="Times New Roman" w:cs="Times New Roman"/>
          <w:sz w:val="24"/>
        </w:rPr>
        <w:tab/>
        <w:t>питание</w:t>
      </w:r>
      <w:r w:rsidRPr="00FB7909">
        <w:rPr>
          <w:rFonts w:ascii="Times New Roman" w:eastAsia="Calibri" w:hAnsi="Times New Roman" w:cs="Times New Roman"/>
          <w:sz w:val="24"/>
        </w:rPr>
        <w:br/>
      </w:r>
      <w:r w:rsidRPr="00FB7909">
        <w:rPr>
          <w:rFonts w:ascii="Times New Roman" w:eastAsia="Calibri" w:hAnsi="Times New Roman" w:cs="Times New Roman"/>
          <w:sz w:val="24"/>
        </w:rPr>
        <w:tab/>
      </w:r>
      <w:r w:rsidRPr="00FB7909">
        <w:rPr>
          <w:rFonts w:ascii="Times New Roman" w:eastAsia="Calibri" w:hAnsi="Times New Roman" w:cs="Times New Roman"/>
          <w:sz w:val="24"/>
        </w:rPr>
        <w:tab/>
      </w:r>
      <w:r w:rsidRPr="00FB7909">
        <w:rPr>
          <w:rFonts w:ascii="Times New Roman" w:eastAsia="Calibri" w:hAnsi="Times New Roman" w:cs="Times New Roman"/>
          <w:sz w:val="24"/>
        </w:rPr>
        <w:tab/>
      </w:r>
      <w:r w:rsidRPr="00FB7909">
        <w:rPr>
          <w:rFonts w:ascii="Times New Roman" w:eastAsia="Calibri" w:hAnsi="Times New Roman" w:cs="Times New Roman"/>
          <w:sz w:val="24"/>
        </w:rPr>
        <w:tab/>
        <w:t>ящик</w:t>
      </w:r>
    </w:p>
    <w:p w:rsidR="00FB7909" w:rsidRPr="00FB7909" w:rsidRDefault="00FB7909" w:rsidP="00FB7909">
      <w:pPr>
        <w:spacing w:after="120" w:line="240" w:lineRule="auto"/>
        <w:rPr>
          <w:rFonts w:ascii="Times New Roman" w:eastAsia="Calibri" w:hAnsi="Times New Roman" w:cs="Times New Roman"/>
          <w:sz w:val="24"/>
        </w:rPr>
      </w:pPr>
    </w:p>
    <w:p w:rsidR="00FB7909" w:rsidRPr="00FB7909" w:rsidRDefault="00FB7909" w:rsidP="00FB7909">
      <w:pPr>
        <w:keepNext/>
        <w:keepLines/>
        <w:spacing w:before="40" w:after="0" w:line="240" w:lineRule="auto"/>
        <w:ind w:firstLine="709"/>
        <w:jc w:val="center"/>
        <w:outlineLvl w:val="2"/>
        <w:rPr>
          <w:rFonts w:ascii="Times New Roman" w:eastAsia="Times New Roman" w:hAnsi="Times New Roman" w:cs="Times New Roman"/>
          <w:b/>
          <w:i/>
          <w:sz w:val="24"/>
          <w:szCs w:val="24"/>
          <w:lang w:eastAsia="ru-RU"/>
        </w:rPr>
      </w:pPr>
      <w:bookmarkStart w:id="20" w:name="_Toc7540299"/>
      <w:r w:rsidRPr="00FB7909">
        <w:rPr>
          <w:rFonts w:ascii="Times New Roman" w:eastAsia="Times New Roman" w:hAnsi="Times New Roman" w:cs="Times New Roman"/>
          <w:b/>
          <w:i/>
          <w:sz w:val="24"/>
          <w:szCs w:val="24"/>
          <w:lang w:eastAsia="ru-RU"/>
        </w:rPr>
        <w:t>Схема подключения ККТ к сети электропитания</w:t>
      </w:r>
      <w:bookmarkEnd w:id="20"/>
    </w:p>
    <w:p w:rsidR="00FB7909" w:rsidRPr="00FB7909" w:rsidRDefault="00FB7909" w:rsidP="00FB7909">
      <w:pPr>
        <w:spacing w:after="120" w:line="240" w:lineRule="auto"/>
        <w:contextualSpacing/>
        <w:jc w:val="center"/>
        <w:rPr>
          <w:rFonts w:ascii="Times New Roman" w:eastAsia="Calibri" w:hAnsi="Times New Roman" w:cs="Times New Roman"/>
          <w:sz w:val="24"/>
        </w:rPr>
      </w:pPr>
      <w:r w:rsidRPr="00FB7909">
        <w:rPr>
          <w:rFonts w:ascii="Times New Roman" w:eastAsia="Calibri" w:hAnsi="Times New Roman" w:cs="Times New Roman"/>
          <w:noProof/>
          <w:sz w:val="24"/>
          <w:lang w:eastAsia="ru-RU"/>
        </w:rPr>
        <w:drawing>
          <wp:inline distT="0" distB="0" distL="0" distR="0" wp14:anchorId="3B085080" wp14:editId="49051B7C">
            <wp:extent cx="4790440" cy="14097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790440" cy="1409700"/>
                    </a:xfrm>
                    <a:prstGeom prst="rect">
                      <a:avLst/>
                    </a:prstGeom>
                    <a:noFill/>
                    <a:ln>
                      <a:noFill/>
                    </a:ln>
                    <a:extLst>
                      <a:ext uri="{53640926-AAD7-44D8-BBD7-CCE9431645EC}">
                        <a14:shadowObscured xmlns:a14="http://schemas.microsoft.com/office/drawing/2010/main"/>
                      </a:ext>
                    </a:extLst>
                  </pic:spPr>
                </pic:pic>
              </a:graphicData>
            </a:graphic>
          </wp:inline>
        </w:drawing>
      </w:r>
    </w:p>
    <w:p w:rsidR="00FB7909" w:rsidRPr="00FB7909" w:rsidRDefault="00FB7909" w:rsidP="00FB7909">
      <w:pPr>
        <w:tabs>
          <w:tab w:val="center" w:pos="7655"/>
        </w:tabs>
        <w:spacing w:after="120" w:line="240" w:lineRule="auto"/>
        <w:contextualSpacing/>
        <w:rPr>
          <w:rFonts w:ascii="Times New Roman" w:eastAsia="Calibri" w:hAnsi="Times New Roman" w:cs="Times New Roman"/>
          <w:sz w:val="24"/>
        </w:rPr>
      </w:pPr>
      <w:r w:rsidRPr="00FB7909">
        <w:rPr>
          <w:rFonts w:ascii="Times New Roman" w:eastAsia="Calibri" w:hAnsi="Times New Roman" w:cs="Times New Roman"/>
          <w:sz w:val="24"/>
        </w:rPr>
        <w:tab/>
        <w:t>220 В 50 Гц</w:t>
      </w:r>
    </w:p>
    <w:p w:rsidR="00FB7909" w:rsidRPr="00FB7909" w:rsidRDefault="00FB7909" w:rsidP="00FB7909">
      <w:pPr>
        <w:spacing w:after="120" w:line="240" w:lineRule="auto"/>
        <w:contextualSpacing/>
        <w:rPr>
          <w:rFonts w:ascii="Times New Roman" w:eastAsia="Calibri" w:hAnsi="Times New Roman" w:cs="Times New Roman"/>
          <w:sz w:val="24"/>
        </w:rPr>
      </w:pPr>
    </w:p>
    <w:p w:rsidR="00FB7909" w:rsidRPr="00FB7909" w:rsidRDefault="00FB7909" w:rsidP="00FB7909">
      <w:pPr>
        <w:keepNext/>
        <w:keepLines/>
        <w:spacing w:before="40" w:after="0" w:line="240" w:lineRule="auto"/>
        <w:ind w:firstLine="709"/>
        <w:jc w:val="center"/>
        <w:outlineLvl w:val="2"/>
        <w:rPr>
          <w:rFonts w:ascii="Times New Roman" w:eastAsia="Times New Roman" w:hAnsi="Times New Roman" w:cs="Times New Roman"/>
          <w:b/>
          <w:i/>
          <w:sz w:val="24"/>
          <w:szCs w:val="24"/>
          <w:lang w:eastAsia="ru-RU"/>
        </w:rPr>
      </w:pPr>
      <w:bookmarkStart w:id="21" w:name="_Toc7540300"/>
      <w:r w:rsidRPr="00FB7909">
        <w:rPr>
          <w:rFonts w:ascii="Times New Roman" w:eastAsia="Times New Roman" w:hAnsi="Times New Roman" w:cs="Times New Roman"/>
          <w:b/>
          <w:i/>
          <w:sz w:val="24"/>
          <w:szCs w:val="24"/>
          <w:lang w:eastAsia="ru-RU"/>
        </w:rPr>
        <w:t>Установка чековой ленты</w:t>
      </w:r>
      <w:bookmarkEnd w:id="21"/>
    </w:p>
    <w:p w:rsidR="00FB7909" w:rsidRPr="00FB7909" w:rsidRDefault="00FB7909" w:rsidP="00FB7909">
      <w:pPr>
        <w:spacing w:after="120" w:line="240" w:lineRule="auto"/>
        <w:contextualSpacing/>
        <w:jc w:val="center"/>
        <w:rPr>
          <w:rFonts w:ascii="Times New Roman" w:eastAsia="Calibri" w:hAnsi="Times New Roman" w:cs="Times New Roman"/>
          <w:sz w:val="24"/>
        </w:rPr>
      </w:pPr>
      <w:r w:rsidRPr="00FB7909">
        <w:rPr>
          <w:rFonts w:ascii="Times New Roman" w:eastAsia="Calibri" w:hAnsi="Times New Roman" w:cs="Times New Roman"/>
          <w:noProof/>
          <w:sz w:val="24"/>
          <w:lang w:eastAsia="ru-RU"/>
        </w:rPr>
        <w:drawing>
          <wp:inline distT="0" distB="0" distL="0" distR="0" wp14:anchorId="63FC4DD8" wp14:editId="61434397">
            <wp:extent cx="1800225" cy="22288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2228850"/>
                    </a:xfrm>
                    <a:prstGeom prst="rect">
                      <a:avLst/>
                    </a:prstGeom>
                    <a:noFill/>
                  </pic:spPr>
                </pic:pic>
              </a:graphicData>
            </a:graphic>
          </wp:inline>
        </w:drawing>
      </w:r>
      <w:r w:rsidRPr="00FB7909">
        <w:rPr>
          <w:rFonts w:ascii="Times New Roman" w:eastAsia="Calibri" w:hAnsi="Times New Roman" w:cs="Times New Roman"/>
          <w:noProof/>
          <w:sz w:val="24"/>
          <w:lang w:eastAsia="ru-RU"/>
        </w:rPr>
        <w:drawing>
          <wp:inline distT="0" distB="0" distL="0" distR="0" wp14:anchorId="6C84D5D0" wp14:editId="3F0B8439">
            <wp:extent cx="3056890" cy="14763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6890" cy="1476375"/>
                    </a:xfrm>
                    <a:prstGeom prst="rect">
                      <a:avLst/>
                    </a:prstGeom>
                    <a:noFill/>
                  </pic:spPr>
                </pic:pic>
              </a:graphicData>
            </a:graphic>
          </wp:inline>
        </w:drawing>
      </w:r>
    </w:p>
    <w:p w:rsidR="00FB7909" w:rsidRPr="00FB7909" w:rsidRDefault="00FB7909" w:rsidP="00FB7909">
      <w:pPr>
        <w:spacing w:after="120" w:line="240" w:lineRule="auto"/>
        <w:contextualSpacing/>
        <w:rPr>
          <w:rFonts w:ascii="Times New Roman" w:eastAsia="Calibri" w:hAnsi="Times New Roman" w:cs="Times New Roman"/>
          <w:sz w:val="24"/>
        </w:rPr>
      </w:pPr>
    </w:p>
    <w:p w:rsidR="00FB7909" w:rsidRPr="00FB7909" w:rsidRDefault="00FB7909" w:rsidP="00FB7909">
      <w:pPr>
        <w:keepNext/>
        <w:keepLines/>
        <w:spacing w:after="120" w:line="240" w:lineRule="auto"/>
        <w:jc w:val="center"/>
        <w:outlineLvl w:val="2"/>
        <w:rPr>
          <w:rFonts w:ascii="Times New Roman" w:eastAsia="Times New Roman" w:hAnsi="Times New Roman" w:cs="Times New Roman"/>
          <w:b/>
          <w:i/>
          <w:sz w:val="24"/>
          <w:szCs w:val="24"/>
          <w:lang w:eastAsia="ru-RU"/>
        </w:rPr>
      </w:pPr>
      <w:bookmarkStart w:id="22" w:name="_Toc7179246"/>
      <w:bookmarkStart w:id="23" w:name="_Toc7540301"/>
      <w:r w:rsidRPr="00FB7909">
        <w:rPr>
          <w:rFonts w:ascii="Times New Roman" w:eastAsia="Times New Roman" w:hAnsi="Times New Roman" w:cs="Times New Roman"/>
          <w:b/>
          <w:i/>
          <w:sz w:val="24"/>
          <w:szCs w:val="24"/>
          <w:lang w:eastAsia="ru-RU"/>
        </w:rPr>
        <w:t>Стандартный режим работы ККТ</w:t>
      </w:r>
      <w:bookmarkEnd w:id="22"/>
      <w:bookmarkEnd w:id="23"/>
    </w:p>
    <w:p w:rsidR="00FB7909" w:rsidRPr="00FB7909" w:rsidRDefault="00FB7909" w:rsidP="00FB7909">
      <w:pPr>
        <w:spacing w:after="120" w:line="240" w:lineRule="auto"/>
        <w:ind w:firstLine="567"/>
        <w:rPr>
          <w:rFonts w:ascii="Times New Roman" w:eastAsia="Calibri" w:hAnsi="Times New Roman" w:cs="Times New Roman"/>
          <w:sz w:val="24"/>
        </w:rPr>
      </w:pPr>
      <w:r w:rsidRPr="00FB7909">
        <w:rPr>
          <w:rFonts w:ascii="Times New Roman" w:eastAsia="Calibri" w:hAnsi="Times New Roman" w:cs="Times New Roman"/>
          <w:sz w:val="24"/>
        </w:rPr>
        <w:t>При использовании ККТ необходимо подключить информационные интерфейсы для взаимодействия с УУ, ОФД. Все интерфейсы ККТ выведены на специальные колодки (разъемы), расположенные на корпусе ККТ.</w:t>
      </w:r>
    </w:p>
    <w:p w:rsidR="006C70E8" w:rsidRPr="006C70E8" w:rsidRDefault="006C70E8" w:rsidP="006C70E8">
      <w:pPr>
        <w:spacing w:after="120" w:line="240" w:lineRule="auto"/>
        <w:ind w:firstLine="567"/>
        <w:rPr>
          <w:rFonts w:ascii="Times New Roman" w:eastAsia="Calibri" w:hAnsi="Times New Roman" w:cs="Times New Roman"/>
          <w:sz w:val="24"/>
        </w:rPr>
      </w:pPr>
    </w:p>
    <w:p w:rsidR="006C70E8" w:rsidRPr="006C70E8" w:rsidRDefault="006C70E8" w:rsidP="006C70E8">
      <w:pPr>
        <w:keepNext/>
        <w:keepLines/>
        <w:spacing w:before="40" w:after="0" w:line="240" w:lineRule="auto"/>
        <w:ind w:firstLine="709"/>
        <w:jc w:val="center"/>
        <w:outlineLvl w:val="2"/>
        <w:rPr>
          <w:rFonts w:ascii="Times New Roman" w:eastAsia="Times New Roman" w:hAnsi="Times New Roman" w:cs="Times New Roman"/>
          <w:b/>
          <w:i/>
          <w:sz w:val="24"/>
          <w:szCs w:val="24"/>
          <w:lang w:eastAsia="ru-RU"/>
        </w:rPr>
      </w:pPr>
      <w:bookmarkStart w:id="24" w:name="_Toc7179247"/>
      <w:bookmarkStart w:id="25" w:name="_Toc7540302"/>
      <w:r w:rsidRPr="006C70E8">
        <w:rPr>
          <w:rFonts w:ascii="Times New Roman" w:eastAsia="Times New Roman" w:hAnsi="Times New Roman" w:cs="Times New Roman"/>
          <w:b/>
          <w:i/>
          <w:sz w:val="24"/>
          <w:szCs w:val="24"/>
          <w:lang w:eastAsia="ru-RU"/>
        </w:rPr>
        <w:t>Установка/замена фискального накопителя</w:t>
      </w:r>
      <w:bookmarkEnd w:id="24"/>
      <w:bookmarkEnd w:id="25"/>
    </w:p>
    <w:p w:rsidR="006C70E8" w:rsidRPr="006C70E8" w:rsidRDefault="006C70E8" w:rsidP="006C70E8">
      <w:pPr>
        <w:spacing w:after="120" w:line="240" w:lineRule="auto"/>
        <w:ind w:firstLine="567"/>
        <w:rPr>
          <w:rFonts w:ascii="Times New Roman" w:eastAsia="Calibri" w:hAnsi="Times New Roman" w:cs="Times New Roman"/>
          <w:sz w:val="24"/>
        </w:rPr>
      </w:pPr>
    </w:p>
    <w:p w:rsidR="006C70E8" w:rsidRPr="006C70E8" w:rsidRDefault="006C70E8" w:rsidP="006C70E8">
      <w:pPr>
        <w:spacing w:after="120" w:line="240" w:lineRule="auto"/>
        <w:ind w:firstLine="567"/>
        <w:rPr>
          <w:rFonts w:ascii="Times New Roman" w:eastAsia="Calibri" w:hAnsi="Times New Roman" w:cs="Times New Roman"/>
          <w:sz w:val="24"/>
        </w:rPr>
      </w:pPr>
      <w:r w:rsidRPr="006C70E8">
        <w:rPr>
          <w:rFonts w:ascii="Times New Roman" w:eastAsia="Calibri" w:hAnsi="Times New Roman" w:cs="Times New Roman"/>
          <w:sz w:val="24"/>
        </w:rPr>
        <w:t>ККТ может поставляться без ФН или с уже предустановленным ФН.</w:t>
      </w:r>
    </w:p>
    <w:p w:rsidR="006C70E8" w:rsidRPr="006C70E8" w:rsidRDefault="006C70E8" w:rsidP="006C70E8">
      <w:pPr>
        <w:spacing w:after="120" w:line="240" w:lineRule="auto"/>
        <w:ind w:firstLine="567"/>
        <w:rPr>
          <w:rFonts w:ascii="Times New Roman" w:eastAsia="Calibri" w:hAnsi="Times New Roman" w:cs="Times New Roman"/>
          <w:sz w:val="24"/>
        </w:rPr>
      </w:pPr>
      <w:r w:rsidRPr="006C70E8">
        <w:rPr>
          <w:rFonts w:ascii="Times New Roman" w:eastAsia="Calibri" w:hAnsi="Times New Roman" w:cs="Times New Roman"/>
          <w:sz w:val="24"/>
        </w:rPr>
        <w:t>В случае отсутствия ФН в ККТ, или необходимости его замены необходимо:</w:t>
      </w:r>
    </w:p>
    <w:p w:rsidR="006C70E8" w:rsidRPr="006C70E8" w:rsidRDefault="006C70E8" w:rsidP="006C70E8">
      <w:pPr>
        <w:numPr>
          <w:ilvl w:val="0"/>
          <w:numId w:val="3"/>
        </w:numPr>
        <w:spacing w:after="0" w:line="240" w:lineRule="auto"/>
        <w:ind w:left="993" w:hanging="426"/>
        <w:contextualSpacing/>
        <w:rPr>
          <w:rFonts w:ascii="Times New Roman" w:eastAsia="Times New Roman" w:hAnsi="Times New Roman" w:cs="Times New Roman"/>
          <w:sz w:val="24"/>
          <w:szCs w:val="24"/>
          <w:lang w:eastAsia="ru-RU"/>
        </w:rPr>
      </w:pPr>
      <w:r w:rsidRPr="006C70E8">
        <w:rPr>
          <w:rFonts w:ascii="Times New Roman" w:eastAsia="Times New Roman" w:hAnsi="Times New Roman" w:cs="Times New Roman"/>
          <w:sz w:val="24"/>
          <w:szCs w:val="24"/>
          <w:lang w:eastAsia="ru-RU"/>
        </w:rPr>
        <w:t>Отключить питание ККТ.</w:t>
      </w:r>
    </w:p>
    <w:p w:rsidR="006C70E8" w:rsidRPr="006C70E8" w:rsidRDefault="006C70E8" w:rsidP="006C70E8">
      <w:pPr>
        <w:keepNext/>
        <w:keepLines/>
        <w:numPr>
          <w:ilvl w:val="0"/>
          <w:numId w:val="3"/>
        </w:numPr>
        <w:spacing w:before="240" w:after="120" w:line="240" w:lineRule="auto"/>
        <w:ind w:left="992" w:hanging="425"/>
        <w:rPr>
          <w:rFonts w:ascii="Times New Roman" w:eastAsia="Times New Roman" w:hAnsi="Times New Roman" w:cs="Times New Roman"/>
          <w:sz w:val="24"/>
          <w:szCs w:val="24"/>
          <w:lang w:eastAsia="ru-RU"/>
        </w:rPr>
      </w:pPr>
      <w:r w:rsidRPr="006C70E8">
        <w:rPr>
          <w:rFonts w:ascii="Times New Roman" w:eastAsia="Times New Roman" w:hAnsi="Times New Roman" w:cs="Times New Roman"/>
          <w:sz w:val="24"/>
          <w:szCs w:val="24"/>
          <w:lang w:eastAsia="ru-RU"/>
        </w:rPr>
        <w:lastRenderedPageBreak/>
        <w:t>Открыть крышку лотка с чековой лентой и удалить два винта, удалить рулон чековой ленты, см рисунок.</w:t>
      </w:r>
    </w:p>
    <w:p w:rsidR="006C70E8" w:rsidRPr="006C70E8" w:rsidRDefault="00BC56AD" w:rsidP="006C70E8">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24424" cy="35819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png"/>
                    <pic:cNvPicPr/>
                  </pic:nvPicPr>
                  <pic:blipFill>
                    <a:blip r:embed="rId19">
                      <a:extLst>
                        <a:ext uri="{28A0092B-C50C-407E-A947-70E740481C1C}">
                          <a14:useLocalDpi xmlns:a14="http://schemas.microsoft.com/office/drawing/2010/main" val="0"/>
                        </a:ext>
                      </a:extLst>
                    </a:blip>
                    <a:stretch>
                      <a:fillRect/>
                    </a:stretch>
                  </pic:blipFill>
                  <pic:spPr>
                    <a:xfrm>
                      <a:off x="0" y="0"/>
                      <a:ext cx="2324424" cy="3581900"/>
                    </a:xfrm>
                    <a:prstGeom prst="rect">
                      <a:avLst/>
                    </a:prstGeom>
                  </pic:spPr>
                </pic:pic>
              </a:graphicData>
            </a:graphic>
          </wp:inline>
        </w:drawing>
      </w:r>
    </w:p>
    <w:p w:rsidR="006C70E8" w:rsidRPr="006C70E8" w:rsidRDefault="006C70E8" w:rsidP="006C70E8">
      <w:pPr>
        <w:keepNext/>
        <w:keepLines/>
        <w:numPr>
          <w:ilvl w:val="0"/>
          <w:numId w:val="3"/>
        </w:numPr>
        <w:spacing w:before="240" w:after="120" w:line="240" w:lineRule="auto"/>
        <w:ind w:left="992" w:hanging="425"/>
        <w:rPr>
          <w:rFonts w:ascii="Times New Roman" w:eastAsia="Times New Roman" w:hAnsi="Times New Roman" w:cs="Times New Roman"/>
          <w:sz w:val="24"/>
          <w:szCs w:val="24"/>
          <w:lang w:eastAsia="ru-RU"/>
        </w:rPr>
      </w:pPr>
      <w:r w:rsidRPr="006C70E8">
        <w:rPr>
          <w:rFonts w:ascii="Times New Roman" w:eastAsia="Times New Roman" w:hAnsi="Times New Roman" w:cs="Times New Roman"/>
          <w:sz w:val="24"/>
          <w:szCs w:val="24"/>
          <w:lang w:eastAsia="ru-RU"/>
        </w:rPr>
        <w:t>Перевернуть ККТ и удалить два винта, см рисунок.</w:t>
      </w:r>
    </w:p>
    <w:p w:rsidR="006C70E8" w:rsidRPr="006C70E8" w:rsidRDefault="00357257" w:rsidP="006C70E8">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53056" cy="3029373"/>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png"/>
                    <pic:cNvPicPr/>
                  </pic:nvPicPr>
                  <pic:blipFill>
                    <a:blip r:embed="rId20">
                      <a:extLst>
                        <a:ext uri="{28A0092B-C50C-407E-A947-70E740481C1C}">
                          <a14:useLocalDpi xmlns:a14="http://schemas.microsoft.com/office/drawing/2010/main" val="0"/>
                        </a:ext>
                      </a:extLst>
                    </a:blip>
                    <a:stretch>
                      <a:fillRect/>
                    </a:stretch>
                  </pic:blipFill>
                  <pic:spPr>
                    <a:xfrm>
                      <a:off x="0" y="0"/>
                      <a:ext cx="2553056" cy="3029373"/>
                    </a:xfrm>
                    <a:prstGeom prst="rect">
                      <a:avLst/>
                    </a:prstGeom>
                  </pic:spPr>
                </pic:pic>
              </a:graphicData>
            </a:graphic>
          </wp:inline>
        </w:drawing>
      </w:r>
    </w:p>
    <w:p w:rsidR="006C70E8" w:rsidRPr="006C70E8" w:rsidRDefault="006C70E8" w:rsidP="006C70E8">
      <w:pPr>
        <w:numPr>
          <w:ilvl w:val="0"/>
          <w:numId w:val="3"/>
        </w:numPr>
        <w:spacing w:before="240" w:after="120" w:line="240" w:lineRule="auto"/>
        <w:ind w:left="992" w:hanging="425"/>
        <w:rPr>
          <w:rFonts w:ascii="Times New Roman" w:eastAsia="Times New Roman" w:hAnsi="Times New Roman" w:cs="Times New Roman"/>
          <w:sz w:val="24"/>
          <w:szCs w:val="24"/>
          <w:lang w:eastAsia="ru-RU"/>
        </w:rPr>
      </w:pPr>
      <w:r w:rsidRPr="006C70E8">
        <w:rPr>
          <w:rFonts w:ascii="Times New Roman" w:eastAsia="Times New Roman" w:hAnsi="Times New Roman" w:cs="Times New Roman"/>
          <w:sz w:val="24"/>
          <w:szCs w:val="24"/>
          <w:lang w:eastAsia="ru-RU"/>
        </w:rPr>
        <w:t>Снять нижнюю крышку принтера для получения доступа к материнской плате и фискальному контроллеру.</w:t>
      </w:r>
    </w:p>
    <w:p w:rsidR="006C70E8" w:rsidRPr="006C70E8" w:rsidRDefault="006C70E8" w:rsidP="006C70E8">
      <w:pPr>
        <w:keepNext/>
        <w:keepLines/>
        <w:numPr>
          <w:ilvl w:val="0"/>
          <w:numId w:val="3"/>
        </w:numPr>
        <w:spacing w:before="240" w:after="120" w:line="240" w:lineRule="auto"/>
        <w:ind w:left="992" w:hanging="425"/>
        <w:rPr>
          <w:rFonts w:ascii="Times New Roman" w:eastAsia="Times New Roman" w:hAnsi="Times New Roman" w:cs="Times New Roman"/>
          <w:sz w:val="24"/>
          <w:szCs w:val="24"/>
          <w:lang w:eastAsia="ru-RU"/>
        </w:rPr>
      </w:pPr>
      <w:r w:rsidRPr="006C70E8">
        <w:rPr>
          <w:rFonts w:ascii="Times New Roman" w:eastAsia="Times New Roman" w:hAnsi="Times New Roman" w:cs="Times New Roman"/>
          <w:sz w:val="24"/>
          <w:szCs w:val="24"/>
          <w:lang w:eastAsia="ru-RU"/>
        </w:rPr>
        <w:lastRenderedPageBreak/>
        <w:t>Установить/заменить ФН и поместить его в свободный отсек внутри корпуса ПУ, закрепив ФН в корпусе ПУ двусторонним скотчем, см. рисунок.</w:t>
      </w:r>
    </w:p>
    <w:p w:rsidR="006C70E8" w:rsidRPr="006C70E8" w:rsidRDefault="00884078" w:rsidP="006C70E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944165" cy="3343742"/>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png"/>
                    <pic:cNvPicPr/>
                  </pic:nvPicPr>
                  <pic:blipFill>
                    <a:blip r:embed="rId21">
                      <a:extLst>
                        <a:ext uri="{28A0092B-C50C-407E-A947-70E740481C1C}">
                          <a14:useLocalDpi xmlns:a14="http://schemas.microsoft.com/office/drawing/2010/main" val="0"/>
                        </a:ext>
                      </a:extLst>
                    </a:blip>
                    <a:stretch>
                      <a:fillRect/>
                    </a:stretch>
                  </pic:blipFill>
                  <pic:spPr>
                    <a:xfrm>
                      <a:off x="0" y="0"/>
                      <a:ext cx="4944165" cy="3343742"/>
                    </a:xfrm>
                    <a:prstGeom prst="rect">
                      <a:avLst/>
                    </a:prstGeom>
                  </pic:spPr>
                </pic:pic>
              </a:graphicData>
            </a:graphic>
          </wp:inline>
        </w:drawing>
      </w:r>
    </w:p>
    <w:p w:rsidR="006C70E8" w:rsidRPr="006C70E8" w:rsidRDefault="006C70E8" w:rsidP="006C70E8">
      <w:pPr>
        <w:numPr>
          <w:ilvl w:val="0"/>
          <w:numId w:val="3"/>
        </w:numPr>
        <w:spacing w:before="240" w:after="120" w:line="240" w:lineRule="auto"/>
        <w:ind w:left="992" w:hanging="425"/>
        <w:rPr>
          <w:rFonts w:ascii="Times New Roman" w:eastAsia="Times New Roman" w:hAnsi="Times New Roman" w:cs="Times New Roman"/>
          <w:sz w:val="24"/>
          <w:szCs w:val="24"/>
          <w:lang w:eastAsia="ru-RU"/>
        </w:rPr>
      </w:pPr>
      <w:r w:rsidRPr="006C70E8">
        <w:rPr>
          <w:rFonts w:ascii="Times New Roman" w:eastAsia="Times New Roman" w:hAnsi="Times New Roman" w:cs="Times New Roman"/>
          <w:sz w:val="24"/>
          <w:szCs w:val="24"/>
          <w:lang w:eastAsia="ru-RU"/>
        </w:rPr>
        <w:t>Собрать ККТ в обратном порядке.</w:t>
      </w:r>
    </w:p>
    <w:p w:rsidR="00BF783E" w:rsidRDefault="00BF783E" w:rsidP="00BF783E">
      <w:pPr>
        <w:pStyle w:val="a8"/>
        <w:spacing w:after="120"/>
        <w:ind w:firstLine="567"/>
        <w:contextualSpacing w:val="0"/>
      </w:pPr>
    </w:p>
    <w:p w:rsidR="00BF783E" w:rsidRDefault="00BF783E" w:rsidP="00BF783E">
      <w:pPr>
        <w:pStyle w:val="3"/>
        <w:spacing w:after="120"/>
      </w:pPr>
      <w:bookmarkStart w:id="26" w:name="_Toc7179248"/>
      <w:bookmarkStart w:id="27" w:name="_Toc7540303"/>
      <w:r>
        <w:t>Режим работы в составе автоматического устройства</w:t>
      </w:r>
      <w:bookmarkEnd w:id="26"/>
      <w:bookmarkEnd w:id="27"/>
    </w:p>
    <w:p w:rsidR="00BF783E" w:rsidRPr="00BD24AA" w:rsidRDefault="00BF783E" w:rsidP="00BF783E">
      <w:pPr>
        <w:pStyle w:val="a8"/>
        <w:spacing w:after="120"/>
        <w:ind w:firstLine="567"/>
        <w:contextualSpacing w:val="0"/>
      </w:pPr>
      <w:r>
        <w:t xml:space="preserve">Режим работы ККТ в составе автоматического устройства предусматривает установку ККТ внутри автоматического устройства. В этом случае применение ККТ в автомате не отличается от применения в составе </w:t>
      </w:r>
      <w:r>
        <w:rPr>
          <w:lang w:val="en-US"/>
        </w:rPr>
        <w:t>POS</w:t>
      </w:r>
      <w:r w:rsidRPr="004116F6">
        <w:t xml:space="preserve"> </w:t>
      </w:r>
      <w:r>
        <w:t>терминала за исключением необходимости указания в настройках ККТ режима работы «В автомате», раздел «Настройка ККТ» настоящего документа.</w:t>
      </w:r>
    </w:p>
    <w:p w:rsidR="00BF783E" w:rsidRDefault="00BF783E" w:rsidP="00BF783E">
      <w:pPr>
        <w:pStyle w:val="a8"/>
        <w:spacing w:after="120"/>
        <w:ind w:firstLine="567"/>
        <w:contextualSpacing w:val="0"/>
      </w:pPr>
    </w:p>
    <w:p w:rsidR="00BF783E" w:rsidRDefault="00BF783E" w:rsidP="00BF783E">
      <w:pPr>
        <w:pStyle w:val="3"/>
        <w:spacing w:after="120"/>
      </w:pPr>
      <w:bookmarkStart w:id="28" w:name="_Toc7179249"/>
      <w:bookmarkStart w:id="29" w:name="_Toc7540304"/>
      <w:r>
        <w:t>Режим работы в сети Интернет</w:t>
      </w:r>
      <w:bookmarkEnd w:id="28"/>
      <w:bookmarkEnd w:id="29"/>
    </w:p>
    <w:p w:rsidR="00BF783E" w:rsidRDefault="00BF783E" w:rsidP="00BF783E">
      <w:pPr>
        <w:pStyle w:val="a8"/>
        <w:spacing w:after="120"/>
        <w:ind w:firstLine="567"/>
        <w:contextualSpacing w:val="0"/>
      </w:pPr>
      <w:r>
        <w:t>Для обеспечения режима работы в сети Интернет ККТ должна быть зарегистрирована с указанием соответствующего режима. При работе в сети интернет ККТ может работать как в режиме оформления печатных документов (под управлением соответствующего прикладного ПО), так и в режиме без оформления печатных документов.</w:t>
      </w:r>
    </w:p>
    <w:p w:rsidR="00BF783E" w:rsidRPr="00BD24AA" w:rsidRDefault="00BF783E" w:rsidP="00BF783E">
      <w:pPr>
        <w:pStyle w:val="a8"/>
        <w:spacing w:after="120"/>
        <w:ind w:firstLine="567"/>
        <w:contextualSpacing w:val="0"/>
      </w:pPr>
    </w:p>
    <w:p w:rsidR="00BF783E" w:rsidRPr="000522DD" w:rsidRDefault="003932A2" w:rsidP="00BF783E">
      <w:pPr>
        <w:pStyle w:val="2"/>
        <w:spacing w:after="120"/>
        <w:ind w:firstLine="0"/>
      </w:pPr>
      <w:bookmarkStart w:id="30" w:name="_Toc7179250"/>
      <w:bookmarkStart w:id="31" w:name="_Toc7540305"/>
      <w:r>
        <w:t xml:space="preserve">НАСТРОЙКА </w:t>
      </w:r>
      <w:r w:rsidR="00BF783E">
        <w:t>ККТ</w:t>
      </w:r>
      <w:bookmarkEnd w:id="30"/>
      <w:bookmarkEnd w:id="31"/>
    </w:p>
    <w:p w:rsidR="00BF783E" w:rsidRDefault="00BF783E" w:rsidP="00BF783E">
      <w:pPr>
        <w:pStyle w:val="a8"/>
        <w:spacing w:after="120"/>
        <w:ind w:firstLine="567"/>
        <w:contextualSpacing w:val="0"/>
      </w:pPr>
      <w:r>
        <w:t xml:space="preserve">Настройка ККТ осуществляется с помощью специальной утилиты, поставляемой изготовителем ККТ, и доступной для скачивания с сайта изготовителя. Утилита не требует инсталляции и работает под управлением ОС </w:t>
      </w:r>
      <w:r>
        <w:rPr>
          <w:lang w:val="en-US"/>
        </w:rPr>
        <w:t>Windows</w:t>
      </w:r>
      <w:r>
        <w:t xml:space="preserve"> версии 7 и выше. Настройка ККТ может осуществляться с использованием любого доступного интерфейса ККТ (изготовитель рекомендует использовать сетевой интерфейс). ККТ может работать по любому доступному интерфейсу или одновременно по нескольким. Настройки самих интерфейсов не требуются за исключением сетевого подключения для которого необходимо задать параметры локальной сети и параметров подключения к ОФД:</w:t>
      </w:r>
    </w:p>
    <w:p w:rsidR="00BF783E" w:rsidRDefault="00BF783E" w:rsidP="00BF783E">
      <w:pPr>
        <w:pStyle w:val="a8"/>
        <w:numPr>
          <w:ilvl w:val="0"/>
          <w:numId w:val="4"/>
        </w:numPr>
      </w:pPr>
      <w:r>
        <w:rPr>
          <w:lang w:val="en-US"/>
        </w:rPr>
        <w:lastRenderedPageBreak/>
        <w:t>IP</w:t>
      </w:r>
      <w:r w:rsidRPr="00FC732C">
        <w:t xml:space="preserve"> </w:t>
      </w:r>
      <w:r>
        <w:t>Адрес ККТ (ККТ поддерживает только статическую адресацию);</w:t>
      </w:r>
    </w:p>
    <w:p w:rsidR="00BF783E" w:rsidRPr="00FC732C" w:rsidRDefault="00BF783E" w:rsidP="00BF783E">
      <w:pPr>
        <w:pStyle w:val="a8"/>
        <w:numPr>
          <w:ilvl w:val="0"/>
          <w:numId w:val="4"/>
        </w:numPr>
      </w:pPr>
      <w:r>
        <w:rPr>
          <w:lang w:val="en-US"/>
        </w:rPr>
        <w:t>TCP/IP</w:t>
      </w:r>
      <w:r>
        <w:t xml:space="preserve"> порт;</w:t>
      </w:r>
    </w:p>
    <w:p w:rsidR="00BF783E" w:rsidRDefault="00BF783E" w:rsidP="00BF783E">
      <w:pPr>
        <w:pStyle w:val="a8"/>
        <w:numPr>
          <w:ilvl w:val="0"/>
          <w:numId w:val="4"/>
        </w:numPr>
      </w:pPr>
      <w:r>
        <w:t>Маску подсети;</w:t>
      </w:r>
    </w:p>
    <w:p w:rsidR="00BF783E" w:rsidRDefault="00BF783E" w:rsidP="00BF783E">
      <w:pPr>
        <w:pStyle w:val="a8"/>
        <w:numPr>
          <w:ilvl w:val="0"/>
          <w:numId w:val="4"/>
        </w:numPr>
      </w:pPr>
      <w:r>
        <w:t>Шлюз по умолчанию;</w:t>
      </w:r>
    </w:p>
    <w:p w:rsidR="00BF783E" w:rsidRPr="00FC732C" w:rsidRDefault="00BF783E" w:rsidP="00BF783E">
      <w:pPr>
        <w:pStyle w:val="a8"/>
        <w:numPr>
          <w:ilvl w:val="0"/>
          <w:numId w:val="4"/>
        </w:numPr>
      </w:pPr>
      <w:r>
        <w:t xml:space="preserve">Адрес </w:t>
      </w:r>
      <w:r>
        <w:rPr>
          <w:lang w:val="en-US"/>
        </w:rPr>
        <w:t xml:space="preserve">DNS </w:t>
      </w:r>
      <w:r>
        <w:t>сервера сети.</w:t>
      </w:r>
    </w:p>
    <w:p w:rsidR="00BF783E" w:rsidRDefault="00BF783E" w:rsidP="00BF783E">
      <w:pPr>
        <w:pStyle w:val="a8"/>
      </w:pPr>
      <w:r>
        <w:t>При использовании утилиты доступны следующе функции настройки ККТ:</w:t>
      </w:r>
    </w:p>
    <w:p w:rsidR="00BF783E" w:rsidRDefault="00BF783E" w:rsidP="00BF783E">
      <w:pPr>
        <w:pStyle w:val="a8"/>
        <w:numPr>
          <w:ilvl w:val="0"/>
          <w:numId w:val="5"/>
        </w:numPr>
      </w:pPr>
      <w:r>
        <w:t>Установление параметров связи с ККТ;</w:t>
      </w:r>
    </w:p>
    <w:p w:rsidR="00BF783E" w:rsidRDefault="00BF783E" w:rsidP="00BF783E">
      <w:pPr>
        <w:pStyle w:val="a8"/>
        <w:numPr>
          <w:ilvl w:val="0"/>
          <w:numId w:val="5"/>
        </w:numPr>
      </w:pPr>
      <w:r>
        <w:t>Регистрация ККТ;</w:t>
      </w:r>
    </w:p>
    <w:p w:rsidR="00BF783E" w:rsidRDefault="00BF783E" w:rsidP="00BF783E">
      <w:pPr>
        <w:pStyle w:val="a8"/>
        <w:numPr>
          <w:ilvl w:val="0"/>
          <w:numId w:val="5"/>
        </w:numPr>
      </w:pPr>
      <w:r>
        <w:t>Изменение параметров регистрации ККТ;</w:t>
      </w:r>
    </w:p>
    <w:p w:rsidR="00BF783E" w:rsidRDefault="00BF783E" w:rsidP="00BF783E">
      <w:pPr>
        <w:pStyle w:val="a8"/>
        <w:numPr>
          <w:ilvl w:val="0"/>
          <w:numId w:val="5"/>
        </w:numPr>
      </w:pPr>
      <w:r>
        <w:t>Отправка данных в ОФД (только при использовании сетевого подключения);</w:t>
      </w:r>
    </w:p>
    <w:p w:rsidR="00BF783E" w:rsidRDefault="00BF783E" w:rsidP="00BF783E">
      <w:pPr>
        <w:pStyle w:val="a8"/>
        <w:numPr>
          <w:ilvl w:val="0"/>
          <w:numId w:val="5"/>
        </w:numPr>
      </w:pPr>
      <w:r>
        <w:t>Закрытие ФН;</w:t>
      </w:r>
    </w:p>
    <w:p w:rsidR="00BF783E" w:rsidRDefault="00BF783E" w:rsidP="00BF783E">
      <w:pPr>
        <w:pStyle w:val="a8"/>
        <w:numPr>
          <w:ilvl w:val="0"/>
          <w:numId w:val="5"/>
        </w:numPr>
      </w:pPr>
      <w:r>
        <w:t>Сброс МГМ ФН (только для разработчиков в случае установки в ККТ МГМ);</w:t>
      </w:r>
    </w:p>
    <w:p w:rsidR="00BF783E" w:rsidRDefault="00BF783E" w:rsidP="00BF783E">
      <w:pPr>
        <w:pStyle w:val="a8"/>
        <w:numPr>
          <w:ilvl w:val="0"/>
          <w:numId w:val="5"/>
        </w:numPr>
      </w:pPr>
      <w:r>
        <w:t>Установка/изменение даты/времени в ККТ.</w:t>
      </w:r>
    </w:p>
    <w:p w:rsidR="00BF783E" w:rsidRPr="005125E1" w:rsidRDefault="00BF783E" w:rsidP="00BF783E">
      <w:pPr>
        <w:pStyle w:val="a8"/>
      </w:pPr>
    </w:p>
    <w:p w:rsidR="00BF783E" w:rsidRDefault="00BF783E" w:rsidP="00BF783E">
      <w:pPr>
        <w:pStyle w:val="a8"/>
      </w:pPr>
      <w:r>
        <w:t xml:space="preserve">Стартовое окно утилиты представлено на </w:t>
      </w:r>
      <w:proofErr w:type="gramStart"/>
      <w:r>
        <w:t>рис.Н.1.,</w:t>
      </w:r>
      <w:proofErr w:type="gramEnd"/>
      <w:r>
        <w:t xml:space="preserve"> для продолжения работы необходимо задать параметры подключения ККТ по умолчанию или заданные ранее.</w:t>
      </w:r>
    </w:p>
    <w:p w:rsidR="00BF783E" w:rsidRPr="00A05701" w:rsidRDefault="00BF783E" w:rsidP="00BF783E">
      <w:pPr>
        <w:pStyle w:val="a8"/>
      </w:pPr>
      <w:r>
        <w:t>Утилита отобразит главное окно рис. Н.</w:t>
      </w:r>
      <w:proofErr w:type="gramStart"/>
      <w:r>
        <w:t>2.,</w:t>
      </w:r>
      <w:proofErr w:type="gramEnd"/>
      <w:r>
        <w:t xml:space="preserve"> на котором отобразиться заводские номера ККТ и ФН, подключенного к ней. Работа без подключенного ФН невозможна. </w:t>
      </w:r>
    </w:p>
    <w:p w:rsidR="00BF783E" w:rsidRDefault="00BF783E" w:rsidP="00BF783E">
      <w:pPr>
        <w:pStyle w:val="a8"/>
      </w:pPr>
    </w:p>
    <w:p w:rsidR="00BF783E" w:rsidRDefault="00BF783E" w:rsidP="00BF783E">
      <w:pPr>
        <w:pStyle w:val="a8"/>
      </w:pPr>
    </w:p>
    <w:p w:rsidR="00BF783E" w:rsidRDefault="00BF783E" w:rsidP="00BF783E">
      <w:pPr>
        <w:pStyle w:val="a8"/>
      </w:pPr>
      <w:r w:rsidRPr="00A4753B">
        <w:rPr>
          <w:noProof/>
          <w:lang w:eastAsia="ru-RU"/>
        </w:rPr>
        <w:drawing>
          <wp:inline distT="0" distB="0" distL="0" distR="0" wp14:anchorId="4A17558C" wp14:editId="7C39B013">
            <wp:extent cx="4908675" cy="3129280"/>
            <wp:effectExtent l="0" t="0" r="6350" b="0"/>
            <wp:docPr id="78" name="Рисунок 78" descr="C:\Users\sukristov\Documents\Новый СПАРК\рисунки\Spark130\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kristov\Documents\Новый СПАРК\рисунки\Spark130\Screenshot_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3902" cy="3132612"/>
                    </a:xfrm>
                    <a:prstGeom prst="rect">
                      <a:avLst/>
                    </a:prstGeom>
                    <a:noFill/>
                    <a:ln>
                      <a:noFill/>
                    </a:ln>
                  </pic:spPr>
                </pic:pic>
              </a:graphicData>
            </a:graphic>
          </wp:inline>
        </w:drawing>
      </w:r>
    </w:p>
    <w:p w:rsidR="00BF783E" w:rsidRDefault="00BF783E" w:rsidP="00BF783E">
      <w:pPr>
        <w:pStyle w:val="a8"/>
      </w:pPr>
      <w:r>
        <w:t>Рис. Н.1.стартовое окно утилиты.</w:t>
      </w:r>
    </w:p>
    <w:p w:rsidR="00BF783E" w:rsidRDefault="00BF783E" w:rsidP="00BF783E">
      <w:pPr>
        <w:pStyle w:val="a8"/>
      </w:pPr>
    </w:p>
    <w:p w:rsidR="003932A2" w:rsidRPr="003932A2" w:rsidRDefault="003932A2" w:rsidP="003932A2">
      <w:pPr>
        <w:spacing w:after="0" w:line="240" w:lineRule="auto"/>
        <w:ind w:firstLine="709"/>
        <w:contextualSpacing/>
        <w:rPr>
          <w:rFonts w:ascii="Times New Roman" w:eastAsia="Calibri" w:hAnsi="Times New Roman" w:cs="Times New Roman"/>
          <w:sz w:val="24"/>
        </w:rPr>
      </w:pPr>
      <w:r w:rsidRPr="003932A2">
        <w:rPr>
          <w:rFonts w:ascii="Times New Roman" w:eastAsia="Calibri" w:hAnsi="Times New Roman" w:cs="Times New Roman"/>
          <w:sz w:val="24"/>
        </w:rPr>
        <w:t>Для начала работы с ККТ необходимо установить параметры связи с ККТ, Которые будут использованы при работе ККТ в процессе эксплуатации рис. Н.</w:t>
      </w:r>
      <w:proofErr w:type="gramStart"/>
      <w:r w:rsidRPr="003932A2">
        <w:rPr>
          <w:rFonts w:ascii="Times New Roman" w:eastAsia="Calibri" w:hAnsi="Times New Roman" w:cs="Times New Roman"/>
          <w:sz w:val="24"/>
        </w:rPr>
        <w:t>4.,</w:t>
      </w:r>
      <w:proofErr w:type="gramEnd"/>
      <w:r w:rsidRPr="003932A2">
        <w:rPr>
          <w:rFonts w:ascii="Times New Roman" w:eastAsia="Calibri" w:hAnsi="Times New Roman" w:cs="Times New Roman"/>
          <w:sz w:val="24"/>
        </w:rPr>
        <w:t xml:space="preserve"> а также проверить и установить текущую дату/время ККТ рис. Н.3. Главное окно утилиты представлено на рис. Н.2. Некоторые пункты меню могут быть не доступны в зависимости от состояния ККТ.</w:t>
      </w:r>
    </w:p>
    <w:p w:rsidR="003932A2" w:rsidRPr="003932A2" w:rsidRDefault="003932A2" w:rsidP="003932A2">
      <w:pPr>
        <w:spacing w:after="0" w:line="240" w:lineRule="auto"/>
        <w:ind w:firstLine="709"/>
        <w:contextualSpacing/>
        <w:rPr>
          <w:rFonts w:ascii="Times New Roman" w:eastAsia="Calibri" w:hAnsi="Times New Roman" w:cs="Times New Roman"/>
          <w:sz w:val="24"/>
        </w:rPr>
      </w:pPr>
    </w:p>
    <w:p w:rsidR="003932A2" w:rsidRPr="003932A2" w:rsidRDefault="003932A2" w:rsidP="003932A2">
      <w:pPr>
        <w:spacing w:after="0" w:line="240" w:lineRule="auto"/>
        <w:ind w:firstLine="709"/>
        <w:contextualSpacing/>
        <w:rPr>
          <w:rFonts w:ascii="Times New Roman" w:eastAsia="Calibri" w:hAnsi="Times New Roman" w:cs="Times New Roman"/>
          <w:sz w:val="24"/>
        </w:rPr>
      </w:pPr>
      <w:r w:rsidRPr="003932A2">
        <w:rPr>
          <w:rFonts w:ascii="Times New Roman" w:eastAsia="Calibri" w:hAnsi="Times New Roman" w:cs="Times New Roman"/>
          <w:noProof/>
          <w:sz w:val="24"/>
          <w:lang w:eastAsia="ru-RU"/>
        </w:rPr>
        <w:lastRenderedPageBreak/>
        <w:drawing>
          <wp:inline distT="0" distB="0" distL="0" distR="0" wp14:anchorId="531A62D0" wp14:editId="364DB369">
            <wp:extent cx="4928137" cy="3155950"/>
            <wp:effectExtent l="0" t="0" r="6350" b="6350"/>
            <wp:docPr id="79" name="Рисунок 79" descr="C:\Users\sukristov\Documents\Новый СПАРК\рисунки\Spark130\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kristov\Documents\Новый СПАРК\рисунки\Spark130\Screenshot_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6676" cy="3161418"/>
                    </a:xfrm>
                    <a:prstGeom prst="rect">
                      <a:avLst/>
                    </a:prstGeom>
                    <a:noFill/>
                    <a:ln>
                      <a:noFill/>
                    </a:ln>
                  </pic:spPr>
                </pic:pic>
              </a:graphicData>
            </a:graphic>
          </wp:inline>
        </w:drawing>
      </w:r>
    </w:p>
    <w:p w:rsidR="003932A2" w:rsidRPr="003932A2" w:rsidRDefault="003932A2" w:rsidP="003932A2">
      <w:pPr>
        <w:spacing w:after="0" w:line="240" w:lineRule="auto"/>
        <w:ind w:firstLine="709"/>
        <w:contextualSpacing/>
        <w:rPr>
          <w:rFonts w:ascii="Times New Roman" w:eastAsia="Calibri" w:hAnsi="Times New Roman" w:cs="Times New Roman"/>
          <w:sz w:val="24"/>
        </w:rPr>
      </w:pPr>
    </w:p>
    <w:p w:rsidR="003932A2" w:rsidRPr="003932A2" w:rsidRDefault="003932A2" w:rsidP="003932A2">
      <w:pPr>
        <w:spacing w:after="0" w:line="240" w:lineRule="auto"/>
        <w:ind w:firstLine="709"/>
        <w:contextualSpacing/>
        <w:rPr>
          <w:rFonts w:ascii="Times New Roman" w:eastAsia="Calibri" w:hAnsi="Times New Roman" w:cs="Times New Roman"/>
          <w:sz w:val="24"/>
        </w:rPr>
      </w:pPr>
      <w:r w:rsidRPr="003932A2">
        <w:rPr>
          <w:rFonts w:ascii="Times New Roman" w:eastAsia="Calibri" w:hAnsi="Times New Roman" w:cs="Times New Roman"/>
          <w:sz w:val="24"/>
        </w:rPr>
        <w:t>Рис. Н.2. главное окно утилиты.</w:t>
      </w:r>
    </w:p>
    <w:p w:rsidR="003932A2" w:rsidRPr="003932A2" w:rsidRDefault="003932A2" w:rsidP="003932A2">
      <w:pPr>
        <w:spacing w:after="0" w:line="240" w:lineRule="auto"/>
        <w:ind w:firstLine="709"/>
        <w:contextualSpacing/>
        <w:rPr>
          <w:rFonts w:ascii="Times New Roman" w:eastAsia="Calibri" w:hAnsi="Times New Roman" w:cs="Times New Roman"/>
          <w:sz w:val="24"/>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Параметры подключения ККТ, которые будут использованы при эксплуатации можно изменить в любой момент по требованию пользователя ККТ.</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noProof/>
          <w:sz w:val="24"/>
          <w:szCs w:val="24"/>
          <w:lang w:eastAsia="ru-RU"/>
        </w:rPr>
        <w:drawing>
          <wp:inline distT="0" distB="0" distL="0" distR="0" wp14:anchorId="5DE8818F" wp14:editId="3BBF308D">
            <wp:extent cx="5019675" cy="3217099"/>
            <wp:effectExtent l="0" t="0" r="0" b="2540"/>
            <wp:docPr id="80" name="Рисунок 80" descr="C:\Users\sukristov\Documents\Новый СПАРК\рисунки\Spark130\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kristov\Documents\Новый СПАРК\рисунки\Spark130\Screenshot_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3165" cy="3225745"/>
                    </a:xfrm>
                    <a:prstGeom prst="rect">
                      <a:avLst/>
                    </a:prstGeom>
                    <a:noFill/>
                    <a:ln>
                      <a:noFill/>
                    </a:ln>
                  </pic:spPr>
                </pic:pic>
              </a:graphicData>
            </a:graphic>
          </wp:inline>
        </w:drawing>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Рис. Н.3. изменение даты/времени ККТ.</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Рекомендуется запросить текущую дату времени ККТ перед ее изменением используя соответствующую кнопку.</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 xml:space="preserve">При изменении даты времени утилита попросит подтвердить выполнение операции. </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noProof/>
          <w:sz w:val="24"/>
          <w:szCs w:val="24"/>
          <w:lang w:eastAsia="ru-RU"/>
        </w:rPr>
        <w:lastRenderedPageBreak/>
        <w:drawing>
          <wp:inline distT="0" distB="0" distL="0" distR="0" wp14:anchorId="30B676C0" wp14:editId="62F6824F">
            <wp:extent cx="5049416" cy="3837305"/>
            <wp:effectExtent l="0" t="0" r="0" b="0"/>
            <wp:docPr id="81" name="Рисунок 81" descr="C:\Users\sukristov\Documents\Новый СПАРК\рисунки\Spark130\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kristov\Documents\Новый СПАРК\рисунки\Spark130\Screenshot_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6880" cy="3842977"/>
                    </a:xfrm>
                    <a:prstGeom prst="rect">
                      <a:avLst/>
                    </a:prstGeom>
                    <a:noFill/>
                    <a:ln>
                      <a:noFill/>
                    </a:ln>
                  </pic:spPr>
                </pic:pic>
              </a:graphicData>
            </a:graphic>
          </wp:inline>
        </w:drawing>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Рис.Н.4. установка параметров связи для эксплуатации ККТ.</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 xml:space="preserve">Установленные параметры связи ККТ применяются только при подключении ККТ по сетевому интерфейсу. Дополнительно устанавливаются параметры подключения к ОФД. Если они не установлены ККТ не будет осуществлять передачу данных ОФД. Вместо физического </w:t>
      </w:r>
      <w:r w:rsidRPr="003932A2">
        <w:rPr>
          <w:rFonts w:ascii="Times New Roman" w:eastAsia="Times New Roman" w:hAnsi="Times New Roman" w:cs="Times New Roman"/>
          <w:sz w:val="24"/>
          <w:szCs w:val="24"/>
          <w:lang w:val="en-US" w:eastAsia="ru-RU"/>
        </w:rPr>
        <w:t>IP</w:t>
      </w:r>
      <w:r w:rsidRPr="003932A2">
        <w:rPr>
          <w:rFonts w:ascii="Times New Roman" w:eastAsia="Times New Roman" w:hAnsi="Times New Roman" w:cs="Times New Roman"/>
          <w:sz w:val="24"/>
          <w:szCs w:val="24"/>
          <w:lang w:eastAsia="ru-RU"/>
        </w:rPr>
        <w:t xml:space="preserve"> ОФД можно указать доменный адрес ОФД и ККТ самостоятельно его преобразует в физический через </w:t>
      </w:r>
      <w:r w:rsidRPr="003932A2">
        <w:rPr>
          <w:rFonts w:ascii="Times New Roman" w:eastAsia="Times New Roman" w:hAnsi="Times New Roman" w:cs="Times New Roman"/>
          <w:sz w:val="24"/>
          <w:szCs w:val="24"/>
          <w:lang w:val="en-US" w:eastAsia="ru-RU"/>
        </w:rPr>
        <w:t>DNS</w:t>
      </w:r>
      <w:r w:rsidRPr="003932A2">
        <w:rPr>
          <w:rFonts w:ascii="Times New Roman" w:eastAsia="Times New Roman" w:hAnsi="Times New Roman" w:cs="Times New Roman"/>
          <w:sz w:val="24"/>
          <w:szCs w:val="24"/>
          <w:lang w:eastAsia="ru-RU"/>
        </w:rPr>
        <w:t xml:space="preserve"> сервер, указанный в параметрах подключения ККТ к сети.</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 xml:space="preserve">Активация чек бокса «Обмен с ОФД через </w:t>
      </w:r>
      <w:r w:rsidRPr="003932A2">
        <w:rPr>
          <w:rFonts w:ascii="Times New Roman" w:eastAsia="Times New Roman" w:hAnsi="Times New Roman" w:cs="Times New Roman"/>
          <w:sz w:val="24"/>
          <w:szCs w:val="24"/>
          <w:lang w:val="en-US" w:eastAsia="ru-RU"/>
        </w:rPr>
        <w:t>POS</w:t>
      </w:r>
      <w:r w:rsidRPr="003932A2">
        <w:rPr>
          <w:rFonts w:ascii="Times New Roman" w:eastAsia="Times New Roman" w:hAnsi="Times New Roman" w:cs="Times New Roman"/>
          <w:sz w:val="24"/>
          <w:szCs w:val="24"/>
          <w:lang w:eastAsia="ru-RU"/>
        </w:rPr>
        <w:t>» отключает сетевой интерфейс ККТ для обмена данными с ОФД и передает эту функцию средствам обмена управляющего ККТ компьютера.</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keepNext/>
        <w:keepLines/>
        <w:spacing w:before="40" w:after="0" w:line="240" w:lineRule="auto"/>
        <w:jc w:val="center"/>
        <w:outlineLvl w:val="2"/>
        <w:rPr>
          <w:rFonts w:ascii="Times New Roman" w:eastAsia="Times New Roman" w:hAnsi="Times New Roman" w:cs="Times New Roman"/>
          <w:b/>
          <w:i/>
          <w:sz w:val="24"/>
          <w:szCs w:val="24"/>
          <w:lang w:eastAsia="ru-RU"/>
        </w:rPr>
      </w:pPr>
      <w:bookmarkStart w:id="32" w:name="_Toc7179251"/>
      <w:bookmarkStart w:id="33" w:name="_Toc7540306"/>
      <w:r w:rsidRPr="003932A2">
        <w:rPr>
          <w:rFonts w:ascii="Times New Roman" w:eastAsia="Times New Roman" w:hAnsi="Times New Roman" w:cs="Times New Roman"/>
          <w:b/>
          <w:i/>
          <w:sz w:val="24"/>
          <w:szCs w:val="24"/>
          <w:lang w:eastAsia="ru-RU"/>
        </w:rPr>
        <w:t>Регистрация ККТ в ФНС</w:t>
      </w:r>
      <w:bookmarkEnd w:id="32"/>
      <w:bookmarkEnd w:id="33"/>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До момента выполнения операции регистрации ККТ работа с ККТ невозможна кроме установки параметров связи и даты/времени.</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 xml:space="preserve">Регистрация ККТ производится в несколько этапов последовательным заполнением нескольких оконных форм утилиты, которые активируются соответствующим пунктом меню главной формы. </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Сначала заполняются основные данные пользователя ККТ, рис. Н.5 и Н.5-1.</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noProof/>
          <w:sz w:val="24"/>
          <w:szCs w:val="24"/>
          <w:lang w:eastAsia="ru-RU"/>
        </w:rPr>
        <w:lastRenderedPageBreak/>
        <w:drawing>
          <wp:inline distT="0" distB="0" distL="0" distR="0" wp14:anchorId="25F1F362" wp14:editId="4E12B28B">
            <wp:extent cx="4283329" cy="2734945"/>
            <wp:effectExtent l="0" t="0" r="3175" b="8255"/>
            <wp:docPr id="92" name="Рисунок 92" descr="C:\Users\sukristov\Documents\Новый СПАРК\рисунки\Spark130\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kristov\Documents\Новый СПАРК\рисунки\Spark130\Screenshot_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5790" cy="2736516"/>
                    </a:xfrm>
                    <a:prstGeom prst="rect">
                      <a:avLst/>
                    </a:prstGeom>
                    <a:noFill/>
                    <a:ln>
                      <a:noFill/>
                    </a:ln>
                  </pic:spPr>
                </pic:pic>
              </a:graphicData>
            </a:graphic>
          </wp:inline>
        </w:drawing>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Рис. Н.5. Ввод данных кассира.</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noProof/>
          <w:sz w:val="24"/>
          <w:szCs w:val="24"/>
          <w:lang w:eastAsia="ru-RU"/>
        </w:rPr>
        <w:drawing>
          <wp:inline distT="0" distB="0" distL="0" distR="0" wp14:anchorId="3E586453" wp14:editId="600D9838">
            <wp:extent cx="4959350" cy="3166417"/>
            <wp:effectExtent l="0" t="0" r="0" b="0"/>
            <wp:docPr id="82" name="Рисунок 82" descr="C:\Users\sukristov\Documents\Новый СПАРК\рисунки\Spark130\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kristov\Documents\Новый СПАРК\рисунки\Spark130\Screenshot_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5128" cy="3182876"/>
                    </a:xfrm>
                    <a:prstGeom prst="rect">
                      <a:avLst/>
                    </a:prstGeom>
                    <a:noFill/>
                    <a:ln>
                      <a:noFill/>
                    </a:ln>
                  </pic:spPr>
                </pic:pic>
              </a:graphicData>
            </a:graphic>
          </wp:inline>
        </w:drawing>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Рис. Н.5-1. основные данные пользователя ККТ.</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Поля недоступные для редактирования изменению не подлежат.</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Поле номер автомата должно заполняться в случае если ККТ будет установлена в составе автоматического устройства.</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Лингвистический контроль утилитой не производится.</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 xml:space="preserve">После заполнения и проверки правильности для перехода к следующему окну, необходимо нажать кнопку «Далее». Осуществится переход к окну выбора систем налогообложения пользователя, рис. Н.6. </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noProof/>
          <w:sz w:val="24"/>
          <w:szCs w:val="24"/>
          <w:lang w:eastAsia="ru-RU"/>
        </w:rPr>
        <w:lastRenderedPageBreak/>
        <w:drawing>
          <wp:inline distT="0" distB="0" distL="0" distR="0" wp14:anchorId="049594E8" wp14:editId="797E45B8">
            <wp:extent cx="4806950" cy="3101131"/>
            <wp:effectExtent l="0" t="0" r="0" b="4445"/>
            <wp:docPr id="83" name="Рисунок 83" descr="C:\Users\sukristov\Documents\Новый СПАРК\рисунки\Spark130\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kristov\Documents\Новый СПАРК\рисунки\Spark130\Screenshot_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7411" cy="3114331"/>
                    </a:xfrm>
                    <a:prstGeom prst="rect">
                      <a:avLst/>
                    </a:prstGeom>
                    <a:noFill/>
                    <a:ln>
                      <a:noFill/>
                    </a:ln>
                  </pic:spPr>
                </pic:pic>
              </a:graphicData>
            </a:graphic>
          </wp:inline>
        </w:drawing>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Рис. Н.6. выбор систем налогообложения.</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На форме выбора систем налогообложения необходимо отметить все доступные пользователю системы налогообложения (может быть несколько) и нажать кнопку «Далее». Осуществится переход к окну регистрации доступных пользователю агентских схем работы.</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noProof/>
          <w:sz w:val="24"/>
          <w:szCs w:val="24"/>
          <w:lang w:eastAsia="ru-RU"/>
        </w:rPr>
        <w:drawing>
          <wp:inline distT="0" distB="0" distL="0" distR="0" wp14:anchorId="7C45A1F2" wp14:editId="1662B5BB">
            <wp:extent cx="4899378" cy="3149600"/>
            <wp:effectExtent l="0" t="0" r="0" b="0"/>
            <wp:docPr id="84" name="Рисунок 84" descr="C:\Users\sukristov\Documents\Новый СПАРК\рисунки\Spark130\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kristov\Documents\Новый СПАРК\рисунки\Spark130\Screenshot_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8540" cy="3155490"/>
                    </a:xfrm>
                    <a:prstGeom prst="rect">
                      <a:avLst/>
                    </a:prstGeom>
                    <a:noFill/>
                    <a:ln>
                      <a:noFill/>
                    </a:ln>
                  </pic:spPr>
                </pic:pic>
              </a:graphicData>
            </a:graphic>
          </wp:inline>
        </w:drawing>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Рис. Н.7. выбор агентских схем.</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На форме выбора агентских схем необходимо отметить все доступные пользователю агентские схемы (может быть несколько) и нажать кнопку «Далее». Осуществится переход к окну выбора режимов работы ККТ, рис.Н.8.</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noProof/>
          <w:sz w:val="24"/>
          <w:szCs w:val="24"/>
          <w:lang w:eastAsia="ru-RU"/>
        </w:rPr>
        <w:lastRenderedPageBreak/>
        <w:drawing>
          <wp:inline distT="0" distB="0" distL="0" distR="0" wp14:anchorId="63E2814D" wp14:editId="038753EC">
            <wp:extent cx="4881685" cy="3117850"/>
            <wp:effectExtent l="0" t="0" r="0" b="6350"/>
            <wp:docPr id="85" name="Рисунок 85" descr="C:\Users\sukristov\Documents\Новый СПАРК\рисунки\Spark130\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kristov\Documents\Новый СПАРК\рисунки\Spark130\Screenshot_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4906" cy="3132681"/>
                    </a:xfrm>
                    <a:prstGeom prst="rect">
                      <a:avLst/>
                    </a:prstGeom>
                    <a:noFill/>
                    <a:ln>
                      <a:noFill/>
                    </a:ln>
                  </pic:spPr>
                </pic:pic>
              </a:graphicData>
            </a:graphic>
          </wp:inline>
        </w:drawing>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Рис. Н.8. выбор режимов работы ККТ.</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 xml:space="preserve">На форме выбора режимов работы необходимо отметить все доступные пользователю режимы работы (может быть несколько) и нажать кнопку «Зарегистрировать ККТ». После выполнения регистрации утилита вернется в главное окно. Регистрация ККТ завершена и необходимо передать отчет о регистрации в ОФД используя, соответствующий пункт меню главной формы утилиты. </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keepNext/>
        <w:keepLines/>
        <w:spacing w:before="40" w:after="0" w:line="240" w:lineRule="auto"/>
        <w:jc w:val="center"/>
        <w:outlineLvl w:val="2"/>
        <w:rPr>
          <w:rFonts w:ascii="Times New Roman" w:eastAsia="Times New Roman" w:hAnsi="Times New Roman" w:cs="Times New Roman"/>
          <w:b/>
          <w:i/>
          <w:sz w:val="24"/>
          <w:szCs w:val="24"/>
          <w:lang w:eastAsia="ru-RU"/>
        </w:rPr>
      </w:pPr>
      <w:bookmarkStart w:id="34" w:name="_Toc7179252"/>
      <w:bookmarkStart w:id="35" w:name="_Toc7540307"/>
      <w:r w:rsidRPr="003932A2">
        <w:rPr>
          <w:rFonts w:ascii="Times New Roman" w:eastAsia="Times New Roman" w:hAnsi="Times New Roman" w:cs="Times New Roman"/>
          <w:b/>
          <w:i/>
          <w:sz w:val="24"/>
          <w:szCs w:val="24"/>
          <w:lang w:eastAsia="ru-RU"/>
        </w:rPr>
        <w:t>Изменение параметров регистрации ККТ (перерегистрация)</w:t>
      </w:r>
      <w:bookmarkEnd w:id="34"/>
      <w:bookmarkEnd w:id="35"/>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Процедура изменения параметров регистрации полностью аналогична процедуре регистрации ККТ, за исключением:</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Некоторые параметры не подлежат изменению, например – регистрационный номер ККТ и ИНН пользователя.</w:t>
      </w:r>
    </w:p>
    <w:p w:rsidR="003932A2" w:rsidRPr="003932A2" w:rsidRDefault="003932A2" w:rsidP="003932A2">
      <w:pPr>
        <w:spacing w:after="0" w:line="240" w:lineRule="auto"/>
        <w:ind w:firstLine="709"/>
        <w:rPr>
          <w:rFonts w:ascii="Times New Roman" w:eastAsia="Times New Roman" w:hAnsi="Times New Roman" w:cs="Times New Roman"/>
          <w:sz w:val="24"/>
          <w:szCs w:val="24"/>
          <w:lang w:val="en-US" w:eastAsia="ru-RU"/>
        </w:rPr>
      </w:pPr>
      <w:r w:rsidRPr="003932A2">
        <w:rPr>
          <w:rFonts w:ascii="Times New Roman" w:eastAsia="Times New Roman" w:hAnsi="Times New Roman" w:cs="Times New Roman"/>
          <w:sz w:val="24"/>
          <w:szCs w:val="24"/>
          <w:lang w:eastAsia="ru-RU"/>
        </w:rPr>
        <w:t xml:space="preserve">При </w:t>
      </w:r>
      <w:proofErr w:type="spellStart"/>
      <w:r w:rsidRPr="003932A2">
        <w:rPr>
          <w:rFonts w:ascii="Times New Roman" w:eastAsia="Times New Roman" w:hAnsi="Times New Roman" w:cs="Times New Roman"/>
          <w:sz w:val="24"/>
          <w:szCs w:val="24"/>
          <w:lang w:eastAsia="ru-RU"/>
        </w:rPr>
        <w:t>перегистрации</w:t>
      </w:r>
      <w:proofErr w:type="spellEnd"/>
      <w:r w:rsidRPr="003932A2">
        <w:rPr>
          <w:rFonts w:ascii="Times New Roman" w:eastAsia="Times New Roman" w:hAnsi="Times New Roman" w:cs="Times New Roman"/>
          <w:sz w:val="24"/>
          <w:szCs w:val="24"/>
          <w:lang w:eastAsia="ru-RU"/>
        </w:rPr>
        <w:t xml:space="preserve"> ККТ добавляется дополнительное окно, которое требует указать причину изменения параметров регистрации, рис. Н.9. </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noProof/>
          <w:sz w:val="24"/>
          <w:szCs w:val="24"/>
          <w:lang w:eastAsia="ru-RU"/>
        </w:rPr>
        <w:drawing>
          <wp:inline distT="0" distB="0" distL="0" distR="0" wp14:anchorId="79AB3C41" wp14:editId="39337A4E">
            <wp:extent cx="4579886" cy="2921000"/>
            <wp:effectExtent l="0" t="0" r="0" b="0"/>
            <wp:docPr id="86" name="Рисунок 86" descr="C:\Users\sukristov\Documents\Новый СПАРК\рисунки\Spark130\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kristov\Documents\Новый СПАРК\рисунки\Spark130\Screenshot_1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2956" cy="2929336"/>
                    </a:xfrm>
                    <a:prstGeom prst="rect">
                      <a:avLst/>
                    </a:prstGeom>
                    <a:noFill/>
                    <a:ln>
                      <a:noFill/>
                    </a:ln>
                  </pic:spPr>
                </pic:pic>
              </a:graphicData>
            </a:graphic>
          </wp:inline>
        </w:drawing>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Рис. Н.9. причина изменения параметров регистрации ККТ.</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lastRenderedPageBreak/>
        <w:t>Причина изменения параметров регистрации допускает множественный выбор значений.</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Причины изменения параметров регистрации для ФФД 1.05:</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
        <w:gridCol w:w="4111"/>
        <w:gridCol w:w="4112"/>
      </w:tblGrid>
      <w:tr w:rsidR="003932A2" w:rsidRPr="003932A2" w:rsidTr="00443FC0">
        <w:tc>
          <w:tcPr>
            <w:tcW w:w="907"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Код</w:t>
            </w:r>
          </w:p>
        </w:tc>
        <w:tc>
          <w:tcPr>
            <w:tcW w:w="4111"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Причина изменения параметров регистрации</w:t>
            </w:r>
          </w:p>
        </w:tc>
        <w:tc>
          <w:tcPr>
            <w:tcW w:w="4112"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Формат ПФ</w:t>
            </w:r>
          </w:p>
        </w:tc>
      </w:tr>
      <w:tr w:rsidR="003932A2" w:rsidRPr="003932A2" w:rsidTr="00443FC0">
        <w:tc>
          <w:tcPr>
            <w:tcW w:w="907"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w:t>
            </w:r>
          </w:p>
        </w:tc>
        <w:tc>
          <w:tcPr>
            <w:tcW w:w="4111"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932A2">
              <w:rPr>
                <w:rFonts w:ascii="Arial" w:eastAsia="Times New Roman" w:hAnsi="Arial" w:cs="Arial"/>
                <w:sz w:val="20"/>
                <w:szCs w:val="20"/>
                <w:lang w:eastAsia="ru-RU"/>
              </w:rPr>
              <w:t>Замена ФН</w:t>
            </w:r>
          </w:p>
        </w:tc>
        <w:tc>
          <w:tcPr>
            <w:tcW w:w="4112"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932A2">
              <w:rPr>
                <w:rFonts w:ascii="Arial" w:eastAsia="Times New Roman" w:hAnsi="Arial" w:cs="Arial"/>
                <w:sz w:val="20"/>
                <w:szCs w:val="20"/>
                <w:lang w:eastAsia="ru-RU"/>
              </w:rPr>
              <w:t>Замена ФН</w:t>
            </w:r>
          </w:p>
        </w:tc>
      </w:tr>
      <w:tr w:rsidR="003932A2" w:rsidRPr="003932A2" w:rsidTr="00443FC0">
        <w:tc>
          <w:tcPr>
            <w:tcW w:w="907"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2</w:t>
            </w:r>
          </w:p>
        </w:tc>
        <w:tc>
          <w:tcPr>
            <w:tcW w:w="4111"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932A2">
              <w:rPr>
                <w:rFonts w:ascii="Arial" w:eastAsia="Times New Roman" w:hAnsi="Arial" w:cs="Arial"/>
                <w:sz w:val="20"/>
                <w:szCs w:val="20"/>
                <w:lang w:eastAsia="ru-RU"/>
              </w:rPr>
              <w:t>Замена ОФД</w:t>
            </w:r>
          </w:p>
        </w:tc>
        <w:tc>
          <w:tcPr>
            <w:tcW w:w="4112"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932A2">
              <w:rPr>
                <w:rFonts w:ascii="Arial" w:eastAsia="Times New Roman" w:hAnsi="Arial" w:cs="Arial"/>
                <w:sz w:val="20"/>
                <w:szCs w:val="20"/>
                <w:lang w:eastAsia="ru-RU"/>
              </w:rPr>
              <w:t>Замена ОФД</w:t>
            </w:r>
          </w:p>
        </w:tc>
      </w:tr>
      <w:tr w:rsidR="003932A2" w:rsidRPr="003932A2" w:rsidTr="00443FC0">
        <w:tc>
          <w:tcPr>
            <w:tcW w:w="907"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3</w:t>
            </w:r>
          </w:p>
        </w:tc>
        <w:tc>
          <w:tcPr>
            <w:tcW w:w="4111"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932A2">
              <w:rPr>
                <w:rFonts w:ascii="Arial" w:eastAsia="Times New Roman" w:hAnsi="Arial" w:cs="Arial"/>
                <w:sz w:val="20"/>
                <w:szCs w:val="20"/>
                <w:lang w:eastAsia="ru-RU"/>
              </w:rPr>
              <w:t>Изменение реквизитов</w:t>
            </w:r>
          </w:p>
        </w:tc>
        <w:tc>
          <w:tcPr>
            <w:tcW w:w="4112"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932A2">
              <w:rPr>
                <w:rFonts w:ascii="Arial" w:eastAsia="Times New Roman" w:hAnsi="Arial" w:cs="Arial"/>
                <w:sz w:val="20"/>
                <w:szCs w:val="20"/>
                <w:lang w:eastAsia="ru-RU"/>
              </w:rPr>
              <w:t>Изменение реквизитов</w:t>
            </w:r>
          </w:p>
        </w:tc>
      </w:tr>
      <w:tr w:rsidR="003932A2" w:rsidRPr="003932A2" w:rsidTr="00443FC0">
        <w:tc>
          <w:tcPr>
            <w:tcW w:w="907"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4</w:t>
            </w:r>
          </w:p>
        </w:tc>
        <w:tc>
          <w:tcPr>
            <w:tcW w:w="4111"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932A2">
              <w:rPr>
                <w:rFonts w:ascii="Arial" w:eastAsia="Times New Roman" w:hAnsi="Arial" w:cs="Arial"/>
                <w:sz w:val="20"/>
                <w:szCs w:val="20"/>
                <w:lang w:eastAsia="ru-RU"/>
              </w:rPr>
              <w:t>Изменение настроек ККТ</w:t>
            </w:r>
          </w:p>
        </w:tc>
        <w:tc>
          <w:tcPr>
            <w:tcW w:w="4112"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932A2">
              <w:rPr>
                <w:rFonts w:ascii="Arial" w:eastAsia="Times New Roman" w:hAnsi="Arial" w:cs="Arial"/>
                <w:sz w:val="20"/>
                <w:szCs w:val="20"/>
                <w:lang w:eastAsia="ru-RU"/>
              </w:rPr>
              <w:t>Изменение настроек ККТ</w:t>
            </w:r>
          </w:p>
        </w:tc>
      </w:tr>
    </w:tbl>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Причины изменения параметров регистрации для ФФД 1.1:</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tbl>
      <w:tblPr>
        <w:tblW w:w="0" w:type="auto"/>
        <w:jc w:val="center"/>
        <w:tblLayout w:type="fixed"/>
        <w:tblCellMar>
          <w:top w:w="28" w:type="dxa"/>
          <w:left w:w="85" w:type="dxa"/>
          <w:bottom w:w="28" w:type="dxa"/>
          <w:right w:w="85" w:type="dxa"/>
        </w:tblCellMar>
        <w:tblLook w:val="0000" w:firstRow="0" w:lastRow="0" w:firstColumn="0" w:lastColumn="0" w:noHBand="0" w:noVBand="0"/>
      </w:tblPr>
      <w:tblGrid>
        <w:gridCol w:w="846"/>
        <w:gridCol w:w="7513"/>
        <w:gridCol w:w="856"/>
      </w:tblGrid>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Номер бита</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Причина изменения параметров регистрации</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Формат</w:t>
            </w:r>
          </w:p>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ПФ</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0</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Замена фискального накопителя</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Замена оператора фискальных данных</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2</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2</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Изменение наименования пользователя контрольно-кассовой техники</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3</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3</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Изменение адреса и (или) места установки (применения) контрольно-кассовой техники</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4</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4</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Перевод ККТ из автономного режима в режим передачи данных</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5</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5</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Перевод ККТ из режима передачи данных в автономный режим</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6</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6</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Изменение версии модели ККТ</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7</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7</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Изменение перечня систем налогообложения, применяемых при осуществлении расчетов</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8</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8</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Изменение номера автоматического устройства для расчетов, в составе которого применяется ККТ</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9</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9</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Перевод ККТ из автоматического режима в неавтоматический режим (осуществление расчетов кассиром)</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10</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10</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Перевод ККТ из неавтоматического режима (осуществление расчетов кассиром) в автоматический режим</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11</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11</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Перевод ККТ из режима, не позволяющего формировать БСО, в режим, позволяющий формировать БСО</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12</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12</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Перевод ККТ из режима, позволяющего формировать БСО, в режим, не позволяющий формировать БСО</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13</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13</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Перевод ККТ из режима расчетов в сети Интернет (позволяющего не печатать кассовый чек и БСО) в режим, позволяющий печатать кассовый чек и БСО</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14</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14</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Перевод ККТ из режима, позволяющего печатать кассовый чек и БСО, в режим расчетов в сети Интернет (позволяющего не печатать кассовый чек и БСО)</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15</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15</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Перевод ККТ из режима, позволяющего оказывать услуги платежного агента (субагента) или банковского платежного агента, в режим, не позволяющий оказывать услуги платежного агента (субагента) или банковского платежного агента</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16</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16</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Перевод ККТ из режима, не позволяющего оказывать услуги платежного агента (субагента) или банковского платежного агента в режим, позволяющий оказывать услуги платежного агента (субагента) или банковского платежного агента</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17</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lastRenderedPageBreak/>
              <w:t>17</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Перевод ККТ из режима, позволяющего применять ККТ при приеме ставок и выплате денежных средств в виде выигрыша при осуществлении деятельности по проведению азартных игр, в режим, не позволяющий применять ККТ при приеме ставок и выплате денежных средств в виде выигрыша при осуществлении деятельности по проведению азартных игр</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18</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18</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Перевод ККТ из режима, не позволяющего применять ККТ при приеме ставок и выплате денежных средств в виде выигрыша при осуществлении деятельности по проведению азартных игр, в режим, позволяющий применять ККТ при приеме ставок и выплате денежных средств в виде выигрыша при осуществлении деятельности по проведению азартных игр</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19</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19</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Перевод ККТ из режима, позволяющего применять ККТ при приеме денежных средств при реализации лотерейных билетов, электронных лотерейных билетов, приеме лотерейных ставок и выплате денежных средств в виде выигрыша при осуществлении деятельности по проведению лотерей, в режим, не позволяющий применять ККТ при приеме денежных средств при реализации лотерейных билетов, электронных лотерейных билетов, приеме лотерейных ставок и выплате денежных средств в виде выигрыша при осуществлении деятельности по проведению лотерей</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20</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20</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Перевод ККТ из режима, не позволяющего применять ККТ при приеме денежных средств при реализации лотерейных билетов, электронных лотерейных билетов, приеме лотерейных ставок и выплате денежных средств в виде выигрыша при осуществлении деятельности по проведению лотерей, в режим, позволяющий применять ККТ при приеме денежных средств при реализации лотерейных билетов, электронных лотерейных билетов, приеме лотерейных ставок и выплате денежных средств в виде выигрыша при осуществлении деятельности по проведению лотерей</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21</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21</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Изменение версии ФФД</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22</w:t>
            </w:r>
          </w:p>
        </w:tc>
      </w:tr>
      <w:tr w:rsidR="003932A2" w:rsidRPr="003932A2" w:rsidTr="00443FC0">
        <w:trPr>
          <w:cantSplit/>
          <w:jc w:val="center"/>
        </w:trPr>
        <w:tc>
          <w:tcPr>
            <w:tcW w:w="84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31</w:t>
            </w:r>
          </w:p>
        </w:tc>
        <w:tc>
          <w:tcPr>
            <w:tcW w:w="7513"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rPr>
                <w:rFonts w:ascii="Arial" w:eastAsia="Times New Roman" w:hAnsi="Arial" w:cs="Arial"/>
                <w:sz w:val="20"/>
                <w:szCs w:val="20"/>
                <w:lang w:eastAsia="ru-RU"/>
              </w:rPr>
            </w:pPr>
            <w:r w:rsidRPr="003932A2">
              <w:rPr>
                <w:rFonts w:ascii="Arial" w:eastAsia="Times New Roman" w:hAnsi="Arial" w:cs="Arial"/>
                <w:sz w:val="20"/>
                <w:szCs w:val="20"/>
                <w:lang w:eastAsia="ru-RU"/>
              </w:rPr>
              <w:t>Иные причины</w:t>
            </w:r>
          </w:p>
        </w:tc>
        <w:tc>
          <w:tcPr>
            <w:tcW w:w="856" w:type="dxa"/>
            <w:tcBorders>
              <w:top w:val="single" w:sz="4" w:space="0" w:color="auto"/>
              <w:left w:val="single" w:sz="4" w:space="0" w:color="auto"/>
              <w:bottom w:val="single" w:sz="4" w:space="0" w:color="auto"/>
              <w:right w:val="single" w:sz="4" w:space="0" w:color="auto"/>
            </w:tcBorders>
          </w:tcPr>
          <w:p w:rsidR="003932A2" w:rsidRPr="003932A2" w:rsidRDefault="003932A2" w:rsidP="003932A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3932A2">
              <w:rPr>
                <w:rFonts w:ascii="Arial" w:eastAsia="Times New Roman" w:hAnsi="Arial" w:cs="Arial"/>
                <w:sz w:val="20"/>
                <w:szCs w:val="20"/>
                <w:lang w:eastAsia="ru-RU"/>
              </w:rPr>
              <w:t>32</w:t>
            </w:r>
          </w:p>
        </w:tc>
      </w:tr>
    </w:tbl>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keepNext/>
        <w:keepLines/>
        <w:spacing w:before="40" w:after="0" w:line="240" w:lineRule="auto"/>
        <w:jc w:val="center"/>
        <w:outlineLvl w:val="2"/>
        <w:rPr>
          <w:rFonts w:ascii="Times New Roman" w:eastAsia="Times New Roman" w:hAnsi="Times New Roman" w:cs="Times New Roman"/>
          <w:b/>
          <w:i/>
          <w:sz w:val="24"/>
          <w:szCs w:val="24"/>
          <w:lang w:eastAsia="ru-RU"/>
        </w:rPr>
      </w:pPr>
      <w:bookmarkStart w:id="36" w:name="_Toc7179253"/>
      <w:bookmarkStart w:id="37" w:name="_Toc7540308"/>
      <w:r w:rsidRPr="003932A2">
        <w:rPr>
          <w:rFonts w:ascii="Times New Roman" w:eastAsia="Times New Roman" w:hAnsi="Times New Roman" w:cs="Times New Roman"/>
          <w:b/>
          <w:i/>
          <w:sz w:val="24"/>
          <w:szCs w:val="24"/>
          <w:lang w:eastAsia="ru-RU"/>
        </w:rPr>
        <w:t>Изменение параметров регистрации, связанное с изменением версии ККТ</w:t>
      </w:r>
      <w:bookmarkEnd w:id="36"/>
      <w:bookmarkEnd w:id="37"/>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Выполнение отчета изменения параметров регистрации ККТ с кодом причины «изменение версии модели ККТ» производится только Изготовителем или лицом им уполномоченным после изменения внутреннего ПО ККТ в соответствии порядком и правилами устанавливаемым Изготовителем и нормативно правовыми актами ФНС.</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keepNext/>
        <w:keepLines/>
        <w:spacing w:before="40" w:after="0" w:line="240" w:lineRule="auto"/>
        <w:jc w:val="center"/>
        <w:outlineLvl w:val="2"/>
        <w:rPr>
          <w:rFonts w:ascii="Times New Roman" w:eastAsia="Times New Roman" w:hAnsi="Times New Roman" w:cs="Times New Roman"/>
          <w:b/>
          <w:i/>
          <w:sz w:val="24"/>
          <w:szCs w:val="24"/>
          <w:lang w:eastAsia="ru-RU"/>
        </w:rPr>
      </w:pPr>
      <w:bookmarkStart w:id="38" w:name="_Toc7179254"/>
      <w:bookmarkStart w:id="39" w:name="_Toc7540309"/>
      <w:r w:rsidRPr="003932A2">
        <w:rPr>
          <w:rFonts w:ascii="Times New Roman" w:eastAsia="Times New Roman" w:hAnsi="Times New Roman" w:cs="Times New Roman"/>
          <w:b/>
          <w:i/>
          <w:sz w:val="24"/>
          <w:szCs w:val="24"/>
          <w:lang w:eastAsia="ru-RU"/>
        </w:rPr>
        <w:t>Закрытие ФН</w:t>
      </w:r>
      <w:bookmarkEnd w:id="38"/>
      <w:bookmarkEnd w:id="39"/>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 xml:space="preserve">Функция активируется соответствующим пунктом пеню из главного окна утилиты. </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 xml:space="preserve">Перед закрытием ФН необходимо передать все ранее сформированные документы ОФД. При наличии не переданных ОФД документов утилита заблокирует выполнение операции и выдаст соответствующее диагностическое сообщение, Рис Н.10. </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noProof/>
          <w:sz w:val="24"/>
          <w:szCs w:val="24"/>
          <w:lang w:eastAsia="ru-RU"/>
        </w:rPr>
        <w:lastRenderedPageBreak/>
        <w:drawing>
          <wp:inline distT="0" distB="0" distL="0" distR="0" wp14:anchorId="06E7E35F" wp14:editId="090A6F9C">
            <wp:extent cx="4737100" cy="3015233"/>
            <wp:effectExtent l="0" t="0" r="6350" b="0"/>
            <wp:docPr id="87" name="Рисунок 87" descr="C:\Users\sukristov\Documents\Новый СПАРК\рисунки\Spark130\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kristov\Documents\Новый СПАРК\рисунки\Spark130\Screenshot_1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967" cy="3025333"/>
                    </a:xfrm>
                    <a:prstGeom prst="rect">
                      <a:avLst/>
                    </a:prstGeom>
                    <a:noFill/>
                    <a:ln>
                      <a:noFill/>
                    </a:ln>
                  </pic:spPr>
                </pic:pic>
              </a:graphicData>
            </a:graphic>
          </wp:inline>
        </w:drawing>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Рис. Н.10. ошибка закрытия ФН.</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Операция требует обязательного подтверждения пользователя, рис. Н.11.</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noProof/>
          <w:sz w:val="24"/>
          <w:szCs w:val="24"/>
          <w:lang w:eastAsia="ru-RU"/>
        </w:rPr>
        <w:drawing>
          <wp:inline distT="0" distB="0" distL="0" distR="0" wp14:anchorId="70685AB5" wp14:editId="6E6CC3F1">
            <wp:extent cx="4737934" cy="3030855"/>
            <wp:effectExtent l="0" t="0" r="5715" b="0"/>
            <wp:docPr id="90" name="Рисунок 90" descr="C:\Users\sukristov\Documents\Новый СПАРК\рисунки\Spark130\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kristov\Documents\Новый СПАРК\рисунки\Spark130\Screenshot_2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6815" cy="3036536"/>
                    </a:xfrm>
                    <a:prstGeom prst="rect">
                      <a:avLst/>
                    </a:prstGeom>
                    <a:noFill/>
                    <a:ln>
                      <a:noFill/>
                    </a:ln>
                  </pic:spPr>
                </pic:pic>
              </a:graphicData>
            </a:graphic>
          </wp:inline>
        </w:drawing>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Рис. Н.11. подтверждение закрытия ФН.</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 xml:space="preserve">При успешном выполнении операции будут напечатан отчет о закрытии </w:t>
      </w:r>
      <w:proofErr w:type="gramStart"/>
      <w:r w:rsidRPr="003932A2">
        <w:rPr>
          <w:rFonts w:ascii="Times New Roman" w:eastAsia="Times New Roman" w:hAnsi="Times New Roman" w:cs="Times New Roman"/>
          <w:sz w:val="24"/>
          <w:szCs w:val="24"/>
          <w:lang w:eastAsia="ru-RU"/>
        </w:rPr>
        <w:t>ФН</w:t>
      </w:r>
      <w:proofErr w:type="gramEnd"/>
      <w:r w:rsidRPr="003932A2">
        <w:rPr>
          <w:rFonts w:ascii="Times New Roman" w:eastAsia="Times New Roman" w:hAnsi="Times New Roman" w:cs="Times New Roman"/>
          <w:sz w:val="24"/>
          <w:szCs w:val="24"/>
          <w:lang w:eastAsia="ru-RU"/>
        </w:rPr>
        <w:t xml:space="preserve"> и утилита вернется в главное окно.</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keepNext/>
        <w:keepLines/>
        <w:spacing w:before="40" w:after="0" w:line="240" w:lineRule="auto"/>
        <w:jc w:val="center"/>
        <w:outlineLvl w:val="2"/>
        <w:rPr>
          <w:rFonts w:ascii="Times New Roman" w:eastAsia="Times New Roman" w:hAnsi="Times New Roman" w:cs="Times New Roman"/>
          <w:b/>
          <w:i/>
          <w:sz w:val="24"/>
          <w:szCs w:val="24"/>
          <w:lang w:eastAsia="ru-RU"/>
        </w:rPr>
      </w:pPr>
      <w:bookmarkStart w:id="40" w:name="_Toc7179255"/>
      <w:bookmarkStart w:id="41" w:name="_Toc7540310"/>
      <w:r w:rsidRPr="003932A2">
        <w:rPr>
          <w:rFonts w:ascii="Times New Roman" w:eastAsia="Times New Roman" w:hAnsi="Times New Roman" w:cs="Times New Roman"/>
          <w:b/>
          <w:i/>
          <w:sz w:val="24"/>
          <w:szCs w:val="24"/>
          <w:lang w:eastAsia="ru-RU"/>
        </w:rPr>
        <w:t>Передача данных ОФД</w:t>
      </w:r>
      <w:bookmarkEnd w:id="40"/>
      <w:bookmarkEnd w:id="41"/>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 xml:space="preserve">Активируется соответствующим пунктом меню из главного окна утилиты, при выполнении процесс передачи можно отслеживать с помощью прогресс бара (строки </w:t>
      </w:r>
      <w:r w:rsidRPr="003932A2">
        <w:rPr>
          <w:rFonts w:ascii="Times New Roman" w:eastAsia="Times New Roman" w:hAnsi="Times New Roman" w:cs="Times New Roman"/>
          <w:sz w:val="24"/>
          <w:szCs w:val="24"/>
          <w:lang w:eastAsia="ru-RU"/>
        </w:rPr>
        <w:lastRenderedPageBreak/>
        <w:t>состояния выполнения операции). При возникновении ошибок выводится диагностическое окно, которое содержит ошибку, возвращенную в квитанции ОФД или ФН при обработке квитанции.</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keepNext/>
        <w:spacing w:before="240" w:after="60" w:line="240" w:lineRule="auto"/>
        <w:jc w:val="center"/>
        <w:outlineLvl w:val="0"/>
        <w:rPr>
          <w:rFonts w:ascii="Times New Roman" w:eastAsia="Times New Roman" w:hAnsi="Times New Roman" w:cs="Arial"/>
          <w:b/>
          <w:bCs/>
          <w:kern w:val="32"/>
          <w:sz w:val="28"/>
          <w:szCs w:val="32"/>
          <w:lang w:eastAsia="ru-RU"/>
        </w:rPr>
      </w:pPr>
      <w:bookmarkStart w:id="42" w:name="_Toc7179256"/>
      <w:bookmarkStart w:id="43" w:name="_Toc7540311"/>
      <w:r w:rsidRPr="003932A2">
        <w:rPr>
          <w:rFonts w:ascii="Times New Roman" w:eastAsia="Times New Roman" w:hAnsi="Times New Roman" w:cs="Arial"/>
          <w:b/>
          <w:bCs/>
          <w:kern w:val="32"/>
          <w:sz w:val="28"/>
          <w:szCs w:val="32"/>
          <w:lang w:eastAsia="ru-RU"/>
        </w:rPr>
        <w:t>Блокировки ККТ и методы их устранения</w:t>
      </w:r>
      <w:bookmarkEnd w:id="42"/>
      <w:bookmarkEnd w:id="43"/>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contextualSpacing/>
        <w:rPr>
          <w:rFonts w:ascii="Times New Roman" w:eastAsia="Times New Roman" w:hAnsi="Times New Roman" w:cs="Times New Roman"/>
          <w:sz w:val="24"/>
          <w:szCs w:val="20"/>
          <w:lang w:eastAsia="ru-RU"/>
        </w:rPr>
      </w:pPr>
      <w:r w:rsidRPr="003932A2">
        <w:rPr>
          <w:rFonts w:ascii="Times New Roman" w:eastAsia="Times New Roman" w:hAnsi="Times New Roman" w:cs="Times New Roman"/>
          <w:sz w:val="24"/>
          <w:szCs w:val="20"/>
          <w:lang w:eastAsia="ru-RU"/>
        </w:rPr>
        <w:t>ККТ блокирует выполнение всех операций в следующих случаях:</w:t>
      </w:r>
    </w:p>
    <w:p w:rsidR="003932A2" w:rsidRPr="003932A2" w:rsidRDefault="003932A2" w:rsidP="003932A2">
      <w:pPr>
        <w:spacing w:after="0" w:line="240" w:lineRule="auto"/>
        <w:ind w:firstLine="709"/>
        <w:rPr>
          <w:rFonts w:ascii="Times New Roman" w:eastAsia="Times New Roman" w:hAnsi="Times New Roman" w:cs="Times New Roman"/>
          <w:sz w:val="24"/>
          <w:szCs w:val="20"/>
          <w:lang w:eastAsia="ru-RU"/>
        </w:rPr>
      </w:pPr>
    </w:p>
    <w:p w:rsidR="003932A2" w:rsidRPr="003932A2" w:rsidRDefault="003932A2" w:rsidP="003932A2">
      <w:pPr>
        <w:widowControl w:val="0"/>
        <w:numPr>
          <w:ilvl w:val="0"/>
          <w:numId w:val="6"/>
        </w:numPr>
        <w:spacing w:after="0" w:line="240" w:lineRule="auto"/>
        <w:jc w:val="both"/>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Отсутствует фискальный накопитель.</w:t>
      </w:r>
    </w:p>
    <w:p w:rsidR="003932A2" w:rsidRPr="003932A2" w:rsidRDefault="003932A2" w:rsidP="003932A2">
      <w:pPr>
        <w:widowControl w:val="0"/>
        <w:numPr>
          <w:ilvl w:val="0"/>
          <w:numId w:val="6"/>
        </w:numPr>
        <w:spacing w:after="0" w:line="240" w:lineRule="auto"/>
        <w:jc w:val="both"/>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Закончился срок действия ключа фискального признака фискального накопителя.</w:t>
      </w:r>
    </w:p>
    <w:p w:rsidR="003932A2" w:rsidRPr="003932A2" w:rsidRDefault="003932A2" w:rsidP="003932A2">
      <w:pPr>
        <w:widowControl w:val="0"/>
        <w:numPr>
          <w:ilvl w:val="0"/>
          <w:numId w:val="6"/>
        </w:numPr>
        <w:spacing w:after="0" w:line="240" w:lineRule="auto"/>
        <w:jc w:val="both"/>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Переполнен архив фискального накопителя.</w:t>
      </w:r>
    </w:p>
    <w:p w:rsidR="003932A2" w:rsidRPr="003932A2" w:rsidRDefault="003932A2" w:rsidP="003932A2">
      <w:pPr>
        <w:widowControl w:val="0"/>
        <w:numPr>
          <w:ilvl w:val="0"/>
          <w:numId w:val="6"/>
        </w:numPr>
        <w:spacing w:after="0" w:line="240" w:lineRule="auto"/>
        <w:jc w:val="both"/>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Невозможно сформировать фискальным накопителем фискального признака и (или) его проверки.</w:t>
      </w:r>
    </w:p>
    <w:p w:rsidR="003932A2" w:rsidRPr="003932A2" w:rsidRDefault="003932A2" w:rsidP="003932A2">
      <w:pPr>
        <w:widowControl w:val="0"/>
        <w:numPr>
          <w:ilvl w:val="0"/>
          <w:numId w:val="6"/>
        </w:numPr>
        <w:spacing w:after="0" w:line="240" w:lineRule="auto"/>
        <w:jc w:val="both"/>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Превышена продолжительность смены.</w:t>
      </w:r>
    </w:p>
    <w:p w:rsidR="003932A2" w:rsidRPr="003932A2" w:rsidRDefault="003932A2" w:rsidP="003932A2">
      <w:pPr>
        <w:widowControl w:val="0"/>
        <w:numPr>
          <w:ilvl w:val="0"/>
          <w:numId w:val="6"/>
        </w:numPr>
        <w:spacing w:after="0" w:line="240" w:lineRule="auto"/>
        <w:jc w:val="both"/>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Превышен временной интервал в 30 календарных дней с момента формирования фискального признака для фискального документа до получения подтверждения оператора для этого фискального документа (за исключением случая применения контрольно-кассовой техники в режиме, не предусматривающем обязательной передачи фискальных документов в налоговые органы в электронной форме через оператора фискальных данных).</w:t>
      </w:r>
    </w:p>
    <w:p w:rsidR="003932A2" w:rsidRPr="003932A2" w:rsidRDefault="003932A2" w:rsidP="003932A2">
      <w:pPr>
        <w:widowControl w:val="0"/>
        <w:numPr>
          <w:ilvl w:val="0"/>
          <w:numId w:val="6"/>
        </w:numPr>
        <w:spacing w:after="0" w:line="240" w:lineRule="auto"/>
        <w:jc w:val="both"/>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Отличие, более чем на 5 минут, сведений о моментах формирования фискального признака для отчета об открытии смены и первого кассового чека или первого бланка строгой отчетности в этой смене или промежутка времени между формированием фискального признака для двух кассовых чеков или двух бланков строгой отчетности подряд, переданных контрольно-кассовой техникой в фискальный накопитель, от промежутка времени, определенного по показаниям таймера фискального накопителя.</w:t>
      </w:r>
    </w:p>
    <w:p w:rsidR="003932A2" w:rsidRPr="003932A2" w:rsidRDefault="003932A2" w:rsidP="003932A2">
      <w:pPr>
        <w:widowControl w:val="0"/>
        <w:numPr>
          <w:ilvl w:val="0"/>
          <w:numId w:val="6"/>
        </w:numPr>
        <w:spacing w:after="0" w:line="240" w:lineRule="auto"/>
        <w:jc w:val="both"/>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Попытка формирования   отчета об открытии смены, кассового чека, кассового чека коррекции, отчета о закрытии смены, отчета о состоянии расчетов до завершения отчета о регистрации.</w:t>
      </w:r>
    </w:p>
    <w:p w:rsidR="003932A2" w:rsidRPr="003932A2" w:rsidRDefault="003932A2" w:rsidP="003932A2">
      <w:pPr>
        <w:widowControl w:val="0"/>
        <w:numPr>
          <w:ilvl w:val="0"/>
          <w:numId w:val="6"/>
        </w:numPr>
        <w:spacing w:after="0" w:line="240" w:lineRule="auto"/>
        <w:jc w:val="both"/>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Неисправность или неготовность печатающего устройства.</w:t>
      </w:r>
    </w:p>
    <w:p w:rsidR="003932A2" w:rsidRPr="003932A2" w:rsidRDefault="003932A2" w:rsidP="003932A2">
      <w:pPr>
        <w:widowControl w:val="0"/>
        <w:numPr>
          <w:ilvl w:val="0"/>
          <w:numId w:val="6"/>
        </w:numPr>
        <w:spacing w:after="0" w:line="240" w:lineRule="auto"/>
        <w:jc w:val="both"/>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Отсутствие чековой ленты.</w:t>
      </w:r>
    </w:p>
    <w:p w:rsidR="003932A2" w:rsidRPr="003932A2" w:rsidRDefault="003932A2" w:rsidP="003932A2">
      <w:pPr>
        <w:spacing w:after="0" w:line="240" w:lineRule="auto"/>
        <w:jc w:val="both"/>
        <w:rPr>
          <w:rFonts w:ascii="Times New Roman" w:eastAsia="Times New Roman" w:hAnsi="Times New Roman" w:cs="Times New Roman"/>
          <w:sz w:val="24"/>
          <w:szCs w:val="20"/>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tabs>
          <w:tab w:val="right" w:leader="dot" w:pos="8222"/>
          <w:tab w:val="left" w:pos="8307"/>
        </w:tabs>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Для того, чтобы сбросить блокировку, необходимо устранить причину ошибки и произвести операцию перезапуска ККТ.</w:t>
      </w: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В случае 1 блокировка снимается установкой фискального накопителя.</w:t>
      </w:r>
    </w:p>
    <w:p w:rsidR="003932A2" w:rsidRPr="003932A2" w:rsidRDefault="003932A2" w:rsidP="003932A2">
      <w:pPr>
        <w:tabs>
          <w:tab w:val="right" w:leader="dot" w:pos="8222"/>
          <w:tab w:val="left" w:pos="8307"/>
        </w:tabs>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В случаях 2 – 4 блокировка снимается установкой нового фискального накопителя и выполнением отчета о регистрации (об изменении параметров регистрации в связи с заменой ФН).</w:t>
      </w:r>
    </w:p>
    <w:p w:rsidR="003932A2" w:rsidRPr="003932A2" w:rsidRDefault="003932A2" w:rsidP="003932A2">
      <w:pPr>
        <w:tabs>
          <w:tab w:val="right" w:leader="dot" w:pos="8222"/>
          <w:tab w:val="left" w:pos="8307"/>
        </w:tabs>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В случаях 5, 7 блокировка снимается выполнением операции «закрытие смены»</w:t>
      </w:r>
    </w:p>
    <w:p w:rsidR="003932A2" w:rsidRPr="003932A2" w:rsidRDefault="003932A2" w:rsidP="003932A2">
      <w:pPr>
        <w:tabs>
          <w:tab w:val="right" w:leader="dot" w:pos="8222"/>
          <w:tab w:val="left" w:pos="8307"/>
        </w:tabs>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В случае 6 блокировка снимается после восстановления обмена с ОФД и передачей в ОФД всех непереданных ранее фискальных документов.</w:t>
      </w:r>
    </w:p>
    <w:p w:rsidR="003932A2" w:rsidRPr="003932A2" w:rsidRDefault="003932A2" w:rsidP="003932A2">
      <w:pPr>
        <w:tabs>
          <w:tab w:val="right" w:leader="dot" w:pos="8222"/>
          <w:tab w:val="left" w:pos="8307"/>
        </w:tabs>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В случае 8 блокировка снимается выполнением отчета о регистрации.</w:t>
      </w:r>
    </w:p>
    <w:p w:rsidR="003932A2" w:rsidRPr="003932A2" w:rsidRDefault="003932A2" w:rsidP="003932A2">
      <w:pPr>
        <w:tabs>
          <w:tab w:val="right" w:leader="dot" w:pos="8222"/>
          <w:tab w:val="left" w:pos="8307"/>
        </w:tabs>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В случае 9 блокировка снимается после восстановления работоспособности печатающего устройства.</w:t>
      </w:r>
    </w:p>
    <w:p w:rsidR="003932A2" w:rsidRPr="003932A2" w:rsidRDefault="003932A2" w:rsidP="003932A2">
      <w:pPr>
        <w:tabs>
          <w:tab w:val="right" w:leader="dot" w:pos="8222"/>
          <w:tab w:val="left" w:pos="8307"/>
        </w:tabs>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 xml:space="preserve">В случае 10 блокировка снимается установкой новой чековой ленты. Если формирование печатной формы документа не было завершено из-за окончания чековой ленты, следует повторно распечатать документ. </w:t>
      </w:r>
    </w:p>
    <w:p w:rsidR="003932A2" w:rsidRPr="003932A2" w:rsidRDefault="003932A2" w:rsidP="003932A2">
      <w:pPr>
        <w:keepNext/>
        <w:spacing w:before="240" w:after="60" w:line="240" w:lineRule="auto"/>
        <w:jc w:val="center"/>
        <w:outlineLvl w:val="0"/>
        <w:rPr>
          <w:rFonts w:ascii="Times New Roman" w:eastAsia="Times New Roman" w:hAnsi="Times New Roman" w:cs="Arial"/>
          <w:b/>
          <w:bCs/>
          <w:kern w:val="32"/>
          <w:sz w:val="28"/>
          <w:szCs w:val="32"/>
          <w:lang w:eastAsia="ru-RU"/>
        </w:rPr>
      </w:pPr>
      <w:bookmarkStart w:id="44" w:name="_Toc7179257"/>
      <w:bookmarkStart w:id="45" w:name="_Toc7540312"/>
      <w:r w:rsidRPr="003932A2">
        <w:rPr>
          <w:rFonts w:ascii="Times New Roman" w:eastAsia="Times New Roman" w:hAnsi="Times New Roman" w:cs="Arial"/>
          <w:b/>
          <w:bCs/>
          <w:kern w:val="32"/>
          <w:sz w:val="28"/>
          <w:szCs w:val="32"/>
          <w:lang w:eastAsia="ru-RU"/>
        </w:rPr>
        <w:lastRenderedPageBreak/>
        <w:t>Возможные ошибки ФН и печатного механизма и способы их устранени</w:t>
      </w:r>
      <w:bookmarkEnd w:id="44"/>
      <w:r w:rsidRPr="003932A2">
        <w:rPr>
          <w:rFonts w:ascii="Times New Roman" w:eastAsia="Times New Roman" w:hAnsi="Times New Roman" w:cs="Arial"/>
          <w:b/>
          <w:bCs/>
          <w:kern w:val="32"/>
          <w:sz w:val="28"/>
          <w:szCs w:val="32"/>
          <w:lang w:eastAsia="ru-RU"/>
        </w:rPr>
        <w:t>я</w:t>
      </w:r>
      <w:bookmarkEnd w:id="45"/>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keepNext/>
        <w:keepLines/>
        <w:spacing w:before="40" w:after="0" w:line="240" w:lineRule="auto"/>
        <w:jc w:val="center"/>
        <w:outlineLvl w:val="2"/>
        <w:rPr>
          <w:rFonts w:ascii="Times New Roman" w:eastAsia="Times New Roman" w:hAnsi="Times New Roman" w:cs="Times New Roman"/>
          <w:b/>
          <w:i/>
          <w:sz w:val="24"/>
          <w:szCs w:val="24"/>
          <w:lang w:eastAsia="ru-RU"/>
        </w:rPr>
      </w:pPr>
      <w:bookmarkStart w:id="46" w:name="_Toc7179258"/>
      <w:bookmarkStart w:id="47" w:name="_Toc7540313"/>
      <w:r w:rsidRPr="003932A2">
        <w:rPr>
          <w:rFonts w:ascii="Times New Roman" w:eastAsia="Times New Roman" w:hAnsi="Times New Roman" w:cs="Times New Roman"/>
          <w:b/>
          <w:i/>
          <w:sz w:val="24"/>
          <w:szCs w:val="24"/>
          <w:lang w:eastAsia="ru-RU"/>
        </w:rPr>
        <w:t>Ошибки ФН</w:t>
      </w:r>
      <w:bookmarkEnd w:id="46"/>
      <w:bookmarkEnd w:id="47"/>
    </w:p>
    <w:p w:rsidR="003932A2" w:rsidRPr="003932A2" w:rsidRDefault="003932A2" w:rsidP="003932A2">
      <w:pPr>
        <w:spacing w:after="0" w:line="240" w:lineRule="auto"/>
        <w:ind w:firstLine="567"/>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При возникновении фатальных (не подлежащих исправлению с помощью прикладного ПО) ошибок, связанных с ФН, необходимо обратиться к изготовителю или к уполномоченному им лицу для диагностирования и устранения причин фатальной ошибки ФН. При диагностировании изготовителем ККТ или лицом, им уполномоченным, одной из перечисленных ниже ошибок необходимо обратиться к изготовителю ФН по вопросам гарантийного ремонта и/или замены ФН:</w:t>
      </w:r>
    </w:p>
    <w:p w:rsidR="003932A2" w:rsidRPr="003932A2" w:rsidRDefault="003932A2" w:rsidP="003932A2">
      <w:pPr>
        <w:tabs>
          <w:tab w:val="left" w:leader="dot" w:pos="1560"/>
        </w:tabs>
        <w:spacing w:after="0" w:line="240" w:lineRule="auto"/>
        <w:ind w:firstLine="567"/>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03h</w:t>
      </w:r>
      <w:r w:rsidRPr="003932A2">
        <w:rPr>
          <w:rFonts w:ascii="Times New Roman" w:eastAsia="Times New Roman" w:hAnsi="Times New Roman" w:cs="Times New Roman"/>
          <w:sz w:val="24"/>
          <w:szCs w:val="24"/>
          <w:lang w:eastAsia="ru-RU"/>
        </w:rPr>
        <w:tab/>
        <w:t>Отказ ФН.</w:t>
      </w:r>
    </w:p>
    <w:p w:rsidR="003932A2" w:rsidRPr="003932A2" w:rsidRDefault="003932A2" w:rsidP="003932A2">
      <w:pPr>
        <w:tabs>
          <w:tab w:val="left" w:leader="dot" w:pos="1560"/>
        </w:tabs>
        <w:spacing w:after="0" w:line="240" w:lineRule="auto"/>
        <w:ind w:firstLine="567"/>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04h</w:t>
      </w:r>
      <w:r w:rsidRPr="003932A2">
        <w:rPr>
          <w:rFonts w:ascii="Times New Roman" w:eastAsia="Times New Roman" w:hAnsi="Times New Roman" w:cs="Times New Roman"/>
          <w:sz w:val="24"/>
          <w:szCs w:val="24"/>
          <w:lang w:eastAsia="ru-RU"/>
        </w:rPr>
        <w:tab/>
        <w:t>Отказ КС.</w:t>
      </w:r>
    </w:p>
    <w:p w:rsidR="003932A2" w:rsidRPr="003932A2" w:rsidRDefault="003932A2" w:rsidP="003932A2">
      <w:pPr>
        <w:tabs>
          <w:tab w:val="left" w:leader="dot" w:pos="1560"/>
        </w:tabs>
        <w:spacing w:after="0" w:line="240" w:lineRule="auto"/>
        <w:ind w:firstLine="567"/>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05h</w:t>
      </w:r>
      <w:r w:rsidRPr="003932A2">
        <w:rPr>
          <w:rFonts w:ascii="Times New Roman" w:eastAsia="Times New Roman" w:hAnsi="Times New Roman" w:cs="Times New Roman"/>
          <w:sz w:val="24"/>
          <w:szCs w:val="24"/>
          <w:lang w:eastAsia="ru-RU"/>
        </w:rPr>
        <w:tab/>
        <w:t>Параметры команды не соответствуют сроку жизни ФН.</w:t>
      </w:r>
    </w:p>
    <w:p w:rsidR="003932A2" w:rsidRPr="003932A2" w:rsidRDefault="003932A2" w:rsidP="003932A2">
      <w:pPr>
        <w:spacing w:after="0" w:line="240" w:lineRule="auto"/>
        <w:ind w:firstLine="567"/>
        <w:rPr>
          <w:rFonts w:ascii="Times New Roman" w:eastAsia="Times New Roman" w:hAnsi="Times New Roman" w:cs="Times New Roman"/>
          <w:sz w:val="24"/>
          <w:szCs w:val="24"/>
          <w:lang w:eastAsia="ru-RU"/>
        </w:rPr>
      </w:pPr>
    </w:p>
    <w:p w:rsidR="003932A2" w:rsidRPr="003932A2" w:rsidRDefault="003932A2" w:rsidP="003932A2">
      <w:pPr>
        <w:keepNext/>
        <w:keepLines/>
        <w:spacing w:before="40" w:after="0" w:line="240" w:lineRule="auto"/>
        <w:jc w:val="center"/>
        <w:outlineLvl w:val="2"/>
        <w:rPr>
          <w:rFonts w:ascii="Times New Roman" w:eastAsia="Times New Roman" w:hAnsi="Times New Roman" w:cs="Times New Roman"/>
          <w:b/>
          <w:i/>
          <w:sz w:val="24"/>
          <w:szCs w:val="24"/>
          <w:lang w:eastAsia="ru-RU"/>
        </w:rPr>
      </w:pPr>
      <w:bookmarkStart w:id="48" w:name="_Toc7179259"/>
      <w:bookmarkStart w:id="49" w:name="_Toc7540314"/>
      <w:r w:rsidRPr="003932A2">
        <w:rPr>
          <w:rFonts w:ascii="Times New Roman" w:eastAsia="Times New Roman" w:hAnsi="Times New Roman" w:cs="Times New Roman"/>
          <w:b/>
          <w:i/>
          <w:sz w:val="24"/>
          <w:szCs w:val="24"/>
          <w:lang w:eastAsia="ru-RU"/>
        </w:rPr>
        <w:t>Ошибки печатающего устройства при печати кассовых чеков</w:t>
      </w:r>
      <w:bookmarkEnd w:id="48"/>
      <w:bookmarkEnd w:id="49"/>
    </w:p>
    <w:p w:rsidR="003932A2" w:rsidRPr="003932A2" w:rsidRDefault="003932A2" w:rsidP="003932A2">
      <w:pPr>
        <w:spacing w:after="0" w:line="240" w:lineRule="auto"/>
        <w:ind w:firstLine="567"/>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Алгоритм обнаружения и обработки ошибок печатающего устройства реализован в командном протоколе обмена ККТ с ПК (УУ) и описан в Руководстве программиста. Пользователю должен убедиться, что в прикладном ПО эти операции реализованы.</w:t>
      </w:r>
    </w:p>
    <w:p w:rsidR="003932A2" w:rsidRPr="003932A2" w:rsidRDefault="003932A2" w:rsidP="003932A2">
      <w:pPr>
        <w:spacing w:after="0" w:line="240" w:lineRule="auto"/>
        <w:ind w:firstLine="567"/>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Если вследствие сбоя, ошибки или неисправности принтера не было завершено оформление печатной формы документа, пользователю следует:</w:t>
      </w:r>
    </w:p>
    <w:p w:rsidR="003932A2" w:rsidRPr="003932A2" w:rsidRDefault="003932A2" w:rsidP="003932A2">
      <w:pPr>
        <w:numPr>
          <w:ilvl w:val="0"/>
          <w:numId w:val="7"/>
        </w:numPr>
        <w:spacing w:after="0" w:line="240" w:lineRule="auto"/>
        <w:ind w:left="851" w:hanging="284"/>
        <w:contextualSpacing/>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По возможности, устранить причину ошибки. Например, к типовым устранимым самостоятельно проблемам относятся: выключение электропитание, окончание чековой ленты, открытие крышки принтера, замятие чековой ленты в печатающем механизме.</w:t>
      </w:r>
    </w:p>
    <w:p w:rsidR="003932A2" w:rsidRPr="003932A2" w:rsidRDefault="003932A2" w:rsidP="003932A2">
      <w:pPr>
        <w:numPr>
          <w:ilvl w:val="0"/>
          <w:numId w:val="7"/>
        </w:numPr>
        <w:spacing w:after="0" w:line="240" w:lineRule="auto"/>
        <w:ind w:left="851" w:hanging="284"/>
        <w:contextualSpacing/>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Согласно руководству ПО, произвести необходимые операции по сбросу состояния ошибки и возобновлению или повторной печати незавершенного документа.</w:t>
      </w:r>
    </w:p>
    <w:p w:rsidR="003932A2" w:rsidRPr="003932A2" w:rsidRDefault="003932A2" w:rsidP="003932A2">
      <w:pPr>
        <w:numPr>
          <w:ilvl w:val="0"/>
          <w:numId w:val="7"/>
        </w:numPr>
        <w:spacing w:after="0" w:line="240" w:lineRule="auto"/>
        <w:ind w:left="851" w:hanging="284"/>
        <w:contextualSpacing/>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При возникновении затруднений следует обратиться к разработчику ПО.</w:t>
      </w:r>
    </w:p>
    <w:p w:rsidR="003932A2" w:rsidRPr="003932A2" w:rsidRDefault="003932A2" w:rsidP="003932A2">
      <w:pPr>
        <w:spacing w:after="0" w:line="240" w:lineRule="auto"/>
        <w:ind w:firstLine="567"/>
        <w:rPr>
          <w:rFonts w:ascii="Times New Roman" w:eastAsia="Times New Roman" w:hAnsi="Times New Roman" w:cs="Times New Roman"/>
          <w:sz w:val="24"/>
          <w:szCs w:val="24"/>
          <w:lang w:eastAsia="ru-RU"/>
        </w:rPr>
      </w:pPr>
    </w:p>
    <w:p w:rsidR="003932A2" w:rsidRPr="003932A2" w:rsidRDefault="003932A2" w:rsidP="003932A2">
      <w:pPr>
        <w:keepNext/>
        <w:spacing w:before="240" w:after="60" w:line="240" w:lineRule="auto"/>
        <w:jc w:val="center"/>
        <w:outlineLvl w:val="0"/>
        <w:rPr>
          <w:rFonts w:ascii="Times New Roman" w:eastAsia="Times New Roman" w:hAnsi="Times New Roman" w:cs="Arial"/>
          <w:b/>
          <w:bCs/>
          <w:kern w:val="32"/>
          <w:sz w:val="28"/>
          <w:szCs w:val="32"/>
          <w:lang w:eastAsia="ru-RU"/>
        </w:rPr>
      </w:pPr>
      <w:bookmarkStart w:id="50" w:name="_Toc7179260"/>
      <w:bookmarkStart w:id="51" w:name="_Toc7540315"/>
      <w:r w:rsidRPr="003932A2">
        <w:rPr>
          <w:rFonts w:ascii="Times New Roman" w:eastAsia="Times New Roman" w:hAnsi="Times New Roman" w:cs="Arial"/>
          <w:b/>
          <w:bCs/>
          <w:kern w:val="32"/>
          <w:sz w:val="28"/>
          <w:szCs w:val="32"/>
          <w:lang w:eastAsia="ru-RU"/>
        </w:rPr>
        <w:t>Перечень ссылок на нормативные документы.</w:t>
      </w:r>
      <w:bookmarkEnd w:id="50"/>
      <w:bookmarkEnd w:id="51"/>
    </w:p>
    <w:p w:rsidR="003932A2" w:rsidRPr="003932A2" w:rsidRDefault="003932A2" w:rsidP="003932A2">
      <w:pPr>
        <w:spacing w:after="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120" w:line="240" w:lineRule="auto"/>
        <w:ind w:firstLine="600"/>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 xml:space="preserve">1. </w:t>
      </w:r>
      <w:r w:rsidRPr="003932A2">
        <w:rPr>
          <w:rFonts w:ascii="Times New Roman" w:eastAsia="Times New Roman" w:hAnsi="Times New Roman" w:cs="Times New Roman"/>
          <w:sz w:val="24"/>
          <w:szCs w:val="28"/>
          <w:lang w:eastAsia="ru-RU"/>
        </w:rPr>
        <w:t>Протокол информационного обмена между контрольно-кассовой техникой и фискальным накопителем, версия 1.1.13 от 11.10.2018 г. ФНС РФ.</w:t>
      </w:r>
    </w:p>
    <w:p w:rsidR="003932A2" w:rsidRPr="003932A2" w:rsidRDefault="003932A2" w:rsidP="003932A2">
      <w:pPr>
        <w:spacing w:after="120" w:line="240" w:lineRule="auto"/>
        <w:ind w:firstLine="600"/>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2. Форматы фискальных документов, обязательные к использованию. Приложение № 2 к приказу ФНС России от 21.03.2017 № ММВ-7-20/229@ (ред. от 22.10.2018) «Об утверждении дополнительных реквизитов фискальных документов и форматов фискальных документов, обязательных к использованию».</w:t>
      </w:r>
    </w:p>
    <w:p w:rsidR="003932A2" w:rsidRPr="003932A2" w:rsidRDefault="003932A2" w:rsidP="003932A2">
      <w:pPr>
        <w:spacing w:after="120" w:line="240" w:lineRule="auto"/>
        <w:ind w:firstLine="600"/>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t>3. Федеральный закон от 22.05.2003 № 54-ФЗ (ред. от 5.12.2018)</w:t>
      </w:r>
      <w:r w:rsidRPr="003932A2">
        <w:rPr>
          <w:rFonts w:ascii="Times New Roman" w:eastAsia="Times New Roman" w:hAnsi="Times New Roman" w:cs="Times New Roman"/>
          <w:sz w:val="24"/>
          <w:szCs w:val="24"/>
          <w:lang w:eastAsia="ru-RU"/>
        </w:rPr>
        <w:br/>
        <w:t>"О применении контрольно-кассовой техники при осуществлении расчетов в Российской Федерации"</w:t>
      </w:r>
    </w:p>
    <w:p w:rsidR="003932A2" w:rsidRPr="003932A2" w:rsidRDefault="003932A2" w:rsidP="003932A2">
      <w:pPr>
        <w:spacing w:after="120" w:line="240" w:lineRule="auto"/>
        <w:ind w:firstLine="709"/>
        <w:rPr>
          <w:rFonts w:ascii="Times New Roman" w:eastAsia="Times New Roman" w:hAnsi="Times New Roman" w:cs="Times New Roman"/>
          <w:sz w:val="24"/>
          <w:szCs w:val="24"/>
          <w:lang w:eastAsia="ru-RU"/>
        </w:rPr>
      </w:pPr>
    </w:p>
    <w:p w:rsidR="003932A2" w:rsidRPr="003932A2" w:rsidRDefault="003932A2" w:rsidP="003932A2">
      <w:pPr>
        <w:spacing w:after="0" w:line="240" w:lineRule="auto"/>
        <w:rPr>
          <w:rFonts w:ascii="Times New Roman" w:eastAsia="Times New Roman" w:hAnsi="Times New Roman" w:cs="Times New Roman"/>
          <w:sz w:val="24"/>
          <w:szCs w:val="24"/>
          <w:lang w:eastAsia="ru-RU"/>
        </w:rPr>
      </w:pPr>
    </w:p>
    <w:p w:rsidR="003932A2" w:rsidRPr="003932A2" w:rsidRDefault="003932A2" w:rsidP="003932A2">
      <w:pPr>
        <w:pageBreakBefore/>
        <w:spacing w:after="0" w:line="240" w:lineRule="auto"/>
        <w:ind w:firstLine="709"/>
        <w:rPr>
          <w:rFonts w:ascii="Times New Roman" w:eastAsia="Times New Roman" w:hAnsi="Times New Roman" w:cs="Times New Roman"/>
          <w:sz w:val="24"/>
          <w:szCs w:val="24"/>
          <w:lang w:eastAsia="ru-RU"/>
        </w:rPr>
      </w:pPr>
      <w:r w:rsidRPr="003932A2">
        <w:rPr>
          <w:rFonts w:ascii="Times New Roman" w:eastAsia="Times New Roman" w:hAnsi="Times New Roman" w:cs="Times New Roman"/>
          <w:sz w:val="24"/>
          <w:szCs w:val="24"/>
          <w:lang w:eastAsia="ru-RU"/>
        </w:rPr>
        <w:lastRenderedPageBreak/>
        <w:t>Лист регистрации изменений</w:t>
      </w:r>
    </w:p>
    <w:tbl>
      <w:tblPr>
        <w:tblW w:w="9420"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firstRow="1" w:lastRow="0" w:firstColumn="1" w:lastColumn="0" w:noHBand="0" w:noVBand="1"/>
      </w:tblPr>
      <w:tblGrid>
        <w:gridCol w:w="636"/>
        <w:gridCol w:w="852"/>
        <w:gridCol w:w="1134"/>
        <w:gridCol w:w="845"/>
        <w:gridCol w:w="991"/>
        <w:gridCol w:w="1133"/>
        <w:gridCol w:w="1275"/>
        <w:gridCol w:w="1025"/>
        <w:gridCol w:w="836"/>
        <w:gridCol w:w="693"/>
      </w:tblGrid>
      <w:tr w:rsidR="003932A2" w:rsidRPr="003932A2" w:rsidTr="00443FC0">
        <w:trPr>
          <w:cantSplit/>
        </w:trPr>
        <w:tc>
          <w:tcPr>
            <w:tcW w:w="636" w:type="dxa"/>
            <w:vMerge w:val="restart"/>
            <w:tcBorders>
              <w:top w:val="single" w:sz="6" w:space="0" w:color="auto"/>
              <w:left w:val="single" w:sz="6" w:space="0" w:color="auto"/>
              <w:bottom w:val="single" w:sz="4" w:space="0" w:color="auto"/>
              <w:right w:val="nil"/>
            </w:tcBorders>
            <w:vAlign w:val="center"/>
            <w:hideMark/>
          </w:tcPr>
          <w:p w:rsidR="003932A2" w:rsidRPr="003932A2" w:rsidRDefault="003932A2" w:rsidP="003932A2">
            <w:pPr>
              <w:spacing w:after="0" w:line="240" w:lineRule="auto"/>
              <w:jc w:val="center"/>
              <w:rPr>
                <w:rFonts w:ascii="Times New Roman" w:eastAsia="Times New Roman" w:hAnsi="Times New Roman" w:cs="Times New Roman"/>
                <w:szCs w:val="24"/>
                <w:lang w:eastAsia="ru-RU"/>
              </w:rPr>
            </w:pPr>
            <w:r w:rsidRPr="003932A2">
              <w:rPr>
                <w:rFonts w:ascii="Times New Roman" w:eastAsia="Times New Roman" w:hAnsi="Times New Roman" w:cs="Times New Roman"/>
                <w:szCs w:val="24"/>
                <w:lang w:eastAsia="ru-RU"/>
              </w:rPr>
              <w:t>Изм.</w:t>
            </w:r>
          </w:p>
        </w:tc>
        <w:tc>
          <w:tcPr>
            <w:tcW w:w="3824" w:type="dxa"/>
            <w:gridSpan w:val="4"/>
            <w:tcBorders>
              <w:top w:val="single" w:sz="6" w:space="0" w:color="auto"/>
              <w:left w:val="single" w:sz="6" w:space="0" w:color="auto"/>
              <w:bottom w:val="single" w:sz="6" w:space="0" w:color="auto"/>
              <w:right w:val="single" w:sz="6" w:space="0" w:color="auto"/>
            </w:tcBorders>
            <w:vAlign w:val="center"/>
            <w:hideMark/>
          </w:tcPr>
          <w:p w:rsidR="003932A2" w:rsidRPr="003932A2" w:rsidRDefault="003932A2" w:rsidP="003932A2">
            <w:pPr>
              <w:spacing w:after="0" w:line="240" w:lineRule="auto"/>
              <w:jc w:val="center"/>
              <w:rPr>
                <w:rFonts w:ascii="Times New Roman" w:eastAsia="Times New Roman" w:hAnsi="Times New Roman" w:cs="Times New Roman"/>
                <w:szCs w:val="24"/>
                <w:lang w:eastAsia="ru-RU"/>
              </w:rPr>
            </w:pPr>
            <w:r w:rsidRPr="003932A2">
              <w:rPr>
                <w:rFonts w:ascii="Times New Roman" w:eastAsia="Times New Roman" w:hAnsi="Times New Roman" w:cs="Times New Roman"/>
                <w:szCs w:val="24"/>
                <w:lang w:eastAsia="ru-RU"/>
              </w:rPr>
              <w:t>Номера листов (страниц)</w:t>
            </w:r>
          </w:p>
        </w:tc>
        <w:tc>
          <w:tcPr>
            <w:tcW w:w="1134" w:type="dxa"/>
            <w:vMerge w:val="restart"/>
            <w:tcBorders>
              <w:top w:val="single" w:sz="6" w:space="0" w:color="auto"/>
              <w:left w:val="nil"/>
              <w:bottom w:val="single" w:sz="4" w:space="0" w:color="auto"/>
              <w:right w:val="nil"/>
            </w:tcBorders>
            <w:vAlign w:val="center"/>
            <w:hideMark/>
          </w:tcPr>
          <w:p w:rsidR="003932A2" w:rsidRPr="003932A2" w:rsidRDefault="003932A2" w:rsidP="003932A2">
            <w:pPr>
              <w:spacing w:after="0" w:line="240" w:lineRule="auto"/>
              <w:jc w:val="center"/>
              <w:rPr>
                <w:rFonts w:ascii="Times New Roman" w:eastAsia="Times New Roman" w:hAnsi="Times New Roman" w:cs="Times New Roman"/>
                <w:szCs w:val="24"/>
                <w:lang w:eastAsia="ru-RU"/>
              </w:rPr>
            </w:pPr>
            <w:r w:rsidRPr="003932A2">
              <w:rPr>
                <w:rFonts w:ascii="Times New Roman" w:eastAsia="Times New Roman" w:hAnsi="Times New Roman" w:cs="Times New Roman"/>
                <w:szCs w:val="24"/>
                <w:lang w:eastAsia="ru-RU"/>
              </w:rPr>
              <w:t>Всего</w:t>
            </w:r>
          </w:p>
          <w:p w:rsidR="003932A2" w:rsidRPr="003932A2" w:rsidRDefault="003932A2" w:rsidP="003932A2">
            <w:pPr>
              <w:spacing w:after="0" w:line="240" w:lineRule="auto"/>
              <w:jc w:val="center"/>
              <w:rPr>
                <w:rFonts w:ascii="Times New Roman" w:eastAsia="Times New Roman" w:hAnsi="Times New Roman" w:cs="Times New Roman"/>
                <w:szCs w:val="24"/>
                <w:lang w:eastAsia="ru-RU"/>
              </w:rPr>
            </w:pPr>
            <w:r w:rsidRPr="003932A2">
              <w:rPr>
                <w:rFonts w:ascii="Times New Roman" w:eastAsia="Times New Roman" w:hAnsi="Times New Roman" w:cs="Times New Roman"/>
                <w:szCs w:val="24"/>
                <w:lang w:eastAsia="ru-RU"/>
              </w:rPr>
              <w:t>листов (страниц)</w:t>
            </w:r>
          </w:p>
          <w:p w:rsidR="003932A2" w:rsidRPr="003932A2" w:rsidRDefault="003932A2" w:rsidP="003932A2">
            <w:pPr>
              <w:spacing w:after="0" w:line="240" w:lineRule="auto"/>
              <w:jc w:val="center"/>
              <w:rPr>
                <w:rFonts w:ascii="Times New Roman" w:eastAsia="Times New Roman" w:hAnsi="Times New Roman" w:cs="Times New Roman"/>
                <w:szCs w:val="24"/>
                <w:lang w:eastAsia="ru-RU"/>
              </w:rPr>
            </w:pPr>
            <w:r w:rsidRPr="003932A2">
              <w:rPr>
                <w:rFonts w:ascii="Times New Roman" w:eastAsia="Times New Roman" w:hAnsi="Times New Roman" w:cs="Times New Roman"/>
                <w:szCs w:val="24"/>
                <w:lang w:eastAsia="ru-RU"/>
              </w:rPr>
              <w:t>в докум.</w:t>
            </w:r>
          </w:p>
        </w:tc>
        <w:tc>
          <w:tcPr>
            <w:tcW w:w="1276" w:type="dxa"/>
            <w:vMerge w:val="restart"/>
            <w:tcBorders>
              <w:top w:val="single" w:sz="6" w:space="0" w:color="auto"/>
              <w:left w:val="single" w:sz="6" w:space="0" w:color="auto"/>
              <w:bottom w:val="single" w:sz="4" w:space="0" w:color="auto"/>
              <w:right w:val="single" w:sz="6" w:space="0" w:color="auto"/>
            </w:tcBorders>
            <w:vAlign w:val="center"/>
            <w:hideMark/>
          </w:tcPr>
          <w:p w:rsidR="003932A2" w:rsidRPr="003932A2" w:rsidRDefault="003932A2" w:rsidP="003932A2">
            <w:pPr>
              <w:spacing w:after="0" w:line="240" w:lineRule="auto"/>
              <w:jc w:val="center"/>
              <w:rPr>
                <w:rFonts w:ascii="Times New Roman" w:eastAsia="Times New Roman" w:hAnsi="Times New Roman" w:cs="Times New Roman"/>
                <w:szCs w:val="24"/>
                <w:lang w:eastAsia="ru-RU"/>
              </w:rPr>
            </w:pPr>
            <w:r w:rsidRPr="003932A2">
              <w:rPr>
                <w:rFonts w:ascii="Times New Roman" w:eastAsia="Times New Roman" w:hAnsi="Times New Roman" w:cs="Times New Roman"/>
                <w:szCs w:val="24"/>
                <w:lang w:eastAsia="ru-RU"/>
              </w:rPr>
              <w:t>№</w:t>
            </w:r>
          </w:p>
          <w:p w:rsidR="003932A2" w:rsidRPr="003932A2" w:rsidRDefault="003932A2" w:rsidP="003932A2">
            <w:pPr>
              <w:spacing w:after="0" w:line="240" w:lineRule="auto"/>
              <w:jc w:val="center"/>
              <w:rPr>
                <w:rFonts w:ascii="Times New Roman" w:eastAsia="Times New Roman" w:hAnsi="Times New Roman" w:cs="Times New Roman"/>
                <w:szCs w:val="24"/>
                <w:lang w:eastAsia="ru-RU"/>
              </w:rPr>
            </w:pPr>
            <w:r w:rsidRPr="003932A2">
              <w:rPr>
                <w:rFonts w:ascii="Times New Roman" w:eastAsia="Times New Roman" w:hAnsi="Times New Roman" w:cs="Times New Roman"/>
                <w:szCs w:val="24"/>
                <w:lang w:eastAsia="ru-RU"/>
              </w:rPr>
              <w:t>докум.</w:t>
            </w:r>
          </w:p>
        </w:tc>
        <w:tc>
          <w:tcPr>
            <w:tcW w:w="1026" w:type="dxa"/>
            <w:vMerge w:val="restart"/>
            <w:tcBorders>
              <w:top w:val="single" w:sz="6" w:space="0" w:color="auto"/>
              <w:left w:val="nil"/>
              <w:bottom w:val="single" w:sz="4" w:space="0" w:color="auto"/>
              <w:right w:val="single" w:sz="6" w:space="0" w:color="auto"/>
            </w:tcBorders>
            <w:vAlign w:val="center"/>
            <w:hideMark/>
          </w:tcPr>
          <w:p w:rsidR="003932A2" w:rsidRPr="003932A2" w:rsidRDefault="003932A2" w:rsidP="003932A2">
            <w:pPr>
              <w:spacing w:after="0" w:line="240" w:lineRule="auto"/>
              <w:jc w:val="center"/>
              <w:rPr>
                <w:rFonts w:ascii="Times New Roman" w:eastAsia="Times New Roman" w:hAnsi="Times New Roman" w:cs="Times New Roman"/>
                <w:szCs w:val="24"/>
                <w:lang w:eastAsia="ru-RU"/>
              </w:rPr>
            </w:pPr>
            <w:r w:rsidRPr="003932A2">
              <w:rPr>
                <w:rFonts w:ascii="Times New Roman" w:eastAsia="Times New Roman" w:hAnsi="Times New Roman" w:cs="Times New Roman"/>
                <w:szCs w:val="24"/>
                <w:lang w:eastAsia="ru-RU"/>
              </w:rPr>
              <w:t>Вход. №</w:t>
            </w:r>
          </w:p>
          <w:p w:rsidR="003932A2" w:rsidRPr="003932A2" w:rsidRDefault="003932A2" w:rsidP="003932A2">
            <w:pPr>
              <w:spacing w:after="0" w:line="240" w:lineRule="auto"/>
              <w:jc w:val="center"/>
              <w:rPr>
                <w:rFonts w:ascii="Times New Roman" w:eastAsia="Times New Roman" w:hAnsi="Times New Roman" w:cs="Times New Roman"/>
                <w:szCs w:val="24"/>
                <w:lang w:eastAsia="ru-RU"/>
              </w:rPr>
            </w:pPr>
            <w:proofErr w:type="spellStart"/>
            <w:r w:rsidRPr="003932A2">
              <w:rPr>
                <w:rFonts w:ascii="Times New Roman" w:eastAsia="Times New Roman" w:hAnsi="Times New Roman" w:cs="Times New Roman"/>
                <w:szCs w:val="24"/>
                <w:lang w:eastAsia="ru-RU"/>
              </w:rPr>
              <w:t>сопр</w:t>
            </w:r>
            <w:proofErr w:type="spellEnd"/>
            <w:r w:rsidRPr="003932A2">
              <w:rPr>
                <w:rFonts w:ascii="Times New Roman" w:eastAsia="Times New Roman" w:hAnsi="Times New Roman" w:cs="Times New Roman"/>
                <w:szCs w:val="24"/>
                <w:lang w:eastAsia="ru-RU"/>
              </w:rPr>
              <w:t>.</w:t>
            </w:r>
          </w:p>
          <w:p w:rsidR="003932A2" w:rsidRPr="003932A2" w:rsidRDefault="003932A2" w:rsidP="003932A2">
            <w:pPr>
              <w:spacing w:after="0" w:line="240" w:lineRule="auto"/>
              <w:jc w:val="center"/>
              <w:rPr>
                <w:rFonts w:ascii="Times New Roman" w:eastAsia="Times New Roman" w:hAnsi="Times New Roman" w:cs="Times New Roman"/>
                <w:szCs w:val="24"/>
                <w:lang w:eastAsia="ru-RU"/>
              </w:rPr>
            </w:pPr>
            <w:r w:rsidRPr="003932A2">
              <w:rPr>
                <w:rFonts w:ascii="Times New Roman" w:eastAsia="Times New Roman" w:hAnsi="Times New Roman" w:cs="Times New Roman"/>
                <w:szCs w:val="24"/>
                <w:lang w:eastAsia="ru-RU"/>
              </w:rPr>
              <w:t>докум.</w:t>
            </w:r>
          </w:p>
          <w:p w:rsidR="003932A2" w:rsidRPr="003932A2" w:rsidRDefault="003932A2" w:rsidP="003932A2">
            <w:pPr>
              <w:spacing w:after="0" w:line="240" w:lineRule="auto"/>
              <w:jc w:val="center"/>
              <w:rPr>
                <w:rFonts w:ascii="Times New Roman" w:eastAsia="Times New Roman" w:hAnsi="Times New Roman" w:cs="Times New Roman"/>
                <w:szCs w:val="24"/>
                <w:lang w:eastAsia="ru-RU"/>
              </w:rPr>
            </w:pPr>
            <w:r w:rsidRPr="003932A2">
              <w:rPr>
                <w:rFonts w:ascii="Times New Roman" w:eastAsia="Times New Roman" w:hAnsi="Times New Roman" w:cs="Times New Roman"/>
                <w:szCs w:val="24"/>
                <w:lang w:eastAsia="ru-RU"/>
              </w:rPr>
              <w:t>и дата</w:t>
            </w:r>
          </w:p>
        </w:tc>
        <w:tc>
          <w:tcPr>
            <w:tcW w:w="836" w:type="dxa"/>
            <w:vMerge w:val="restart"/>
            <w:tcBorders>
              <w:top w:val="single" w:sz="6" w:space="0" w:color="auto"/>
              <w:left w:val="nil"/>
              <w:bottom w:val="single" w:sz="4" w:space="0" w:color="auto"/>
              <w:right w:val="single" w:sz="6" w:space="0" w:color="auto"/>
            </w:tcBorders>
            <w:vAlign w:val="center"/>
            <w:hideMark/>
          </w:tcPr>
          <w:p w:rsidR="003932A2" w:rsidRPr="003932A2" w:rsidRDefault="003932A2" w:rsidP="003932A2">
            <w:pPr>
              <w:spacing w:after="0" w:line="240" w:lineRule="auto"/>
              <w:jc w:val="center"/>
              <w:rPr>
                <w:rFonts w:ascii="Times New Roman" w:eastAsia="Times New Roman" w:hAnsi="Times New Roman" w:cs="Times New Roman"/>
                <w:szCs w:val="24"/>
                <w:lang w:eastAsia="ru-RU"/>
              </w:rPr>
            </w:pPr>
            <w:r w:rsidRPr="003932A2">
              <w:rPr>
                <w:rFonts w:ascii="Times New Roman" w:eastAsia="Times New Roman" w:hAnsi="Times New Roman" w:cs="Times New Roman"/>
                <w:szCs w:val="24"/>
                <w:lang w:eastAsia="ru-RU"/>
              </w:rPr>
              <w:t>Подп.</w:t>
            </w:r>
          </w:p>
        </w:tc>
        <w:tc>
          <w:tcPr>
            <w:tcW w:w="693" w:type="dxa"/>
            <w:vMerge w:val="restart"/>
            <w:tcBorders>
              <w:top w:val="single" w:sz="6" w:space="0" w:color="auto"/>
              <w:left w:val="nil"/>
              <w:bottom w:val="single" w:sz="4" w:space="0" w:color="auto"/>
              <w:right w:val="single" w:sz="6" w:space="0" w:color="auto"/>
            </w:tcBorders>
            <w:vAlign w:val="center"/>
            <w:hideMark/>
          </w:tcPr>
          <w:p w:rsidR="003932A2" w:rsidRPr="003932A2" w:rsidRDefault="003932A2" w:rsidP="003932A2">
            <w:pPr>
              <w:spacing w:after="0" w:line="240" w:lineRule="auto"/>
              <w:jc w:val="center"/>
              <w:rPr>
                <w:rFonts w:ascii="Times New Roman" w:eastAsia="Times New Roman" w:hAnsi="Times New Roman" w:cs="Times New Roman"/>
                <w:szCs w:val="24"/>
                <w:lang w:eastAsia="ru-RU"/>
              </w:rPr>
            </w:pPr>
            <w:r w:rsidRPr="003932A2">
              <w:rPr>
                <w:rFonts w:ascii="Times New Roman" w:eastAsia="Times New Roman" w:hAnsi="Times New Roman" w:cs="Times New Roman"/>
                <w:szCs w:val="24"/>
                <w:lang w:eastAsia="ru-RU"/>
              </w:rPr>
              <w:t>Дата</w:t>
            </w:r>
          </w:p>
        </w:tc>
      </w:tr>
      <w:tr w:rsidR="003932A2" w:rsidRPr="003932A2" w:rsidTr="00443FC0">
        <w:trPr>
          <w:cantSplit/>
          <w:trHeight w:val="517"/>
        </w:trPr>
        <w:tc>
          <w:tcPr>
            <w:tcW w:w="636" w:type="dxa"/>
            <w:vMerge/>
            <w:tcBorders>
              <w:top w:val="single" w:sz="6" w:space="0" w:color="auto"/>
              <w:left w:val="single" w:sz="6" w:space="0" w:color="auto"/>
              <w:bottom w:val="single" w:sz="4" w:space="0" w:color="auto"/>
              <w:right w:val="nil"/>
            </w:tcBorders>
            <w:vAlign w:val="center"/>
            <w:hideMark/>
          </w:tcPr>
          <w:p w:rsidR="003932A2" w:rsidRPr="003932A2" w:rsidRDefault="003932A2" w:rsidP="003932A2">
            <w:pPr>
              <w:spacing w:after="0" w:line="240" w:lineRule="auto"/>
              <w:rPr>
                <w:rFonts w:ascii="Times New Roman" w:eastAsia="Times New Roman" w:hAnsi="Times New Roman" w:cs="Times New Roman"/>
                <w:szCs w:val="24"/>
                <w:lang w:eastAsia="ru-RU"/>
              </w:rPr>
            </w:pPr>
          </w:p>
        </w:tc>
        <w:tc>
          <w:tcPr>
            <w:tcW w:w="852" w:type="dxa"/>
            <w:vMerge w:val="restart"/>
            <w:tcBorders>
              <w:top w:val="nil"/>
              <w:left w:val="single" w:sz="6" w:space="0" w:color="auto"/>
              <w:bottom w:val="single" w:sz="4" w:space="0" w:color="auto"/>
              <w:right w:val="single" w:sz="6" w:space="0" w:color="auto"/>
            </w:tcBorders>
            <w:tcMar>
              <w:top w:w="0" w:type="dxa"/>
              <w:left w:w="70" w:type="dxa"/>
              <w:bottom w:w="0" w:type="dxa"/>
              <w:right w:w="70" w:type="dxa"/>
            </w:tcMar>
            <w:vAlign w:val="center"/>
            <w:hideMark/>
          </w:tcPr>
          <w:p w:rsidR="003932A2" w:rsidRPr="003932A2" w:rsidRDefault="003932A2" w:rsidP="003932A2">
            <w:pPr>
              <w:spacing w:after="0" w:line="240" w:lineRule="auto"/>
              <w:jc w:val="center"/>
              <w:rPr>
                <w:rFonts w:ascii="Times New Roman" w:eastAsia="Times New Roman" w:hAnsi="Times New Roman" w:cs="Times New Roman"/>
                <w:szCs w:val="24"/>
                <w:lang w:eastAsia="ru-RU"/>
              </w:rPr>
            </w:pPr>
            <w:r w:rsidRPr="003932A2">
              <w:rPr>
                <w:rFonts w:ascii="Times New Roman" w:eastAsia="Times New Roman" w:hAnsi="Times New Roman" w:cs="Times New Roman"/>
                <w:szCs w:val="24"/>
                <w:lang w:eastAsia="ru-RU"/>
              </w:rPr>
              <w:t>измен.</w:t>
            </w:r>
          </w:p>
        </w:tc>
        <w:tc>
          <w:tcPr>
            <w:tcW w:w="1135" w:type="dxa"/>
            <w:vMerge w:val="restart"/>
            <w:tcBorders>
              <w:top w:val="nil"/>
              <w:left w:val="nil"/>
              <w:bottom w:val="single" w:sz="4" w:space="0" w:color="auto"/>
              <w:right w:val="nil"/>
            </w:tcBorders>
            <w:tcMar>
              <w:top w:w="0" w:type="dxa"/>
              <w:left w:w="70" w:type="dxa"/>
              <w:bottom w:w="0" w:type="dxa"/>
              <w:right w:w="70" w:type="dxa"/>
            </w:tcMar>
            <w:vAlign w:val="center"/>
            <w:hideMark/>
          </w:tcPr>
          <w:p w:rsidR="003932A2" w:rsidRPr="003932A2" w:rsidRDefault="003932A2" w:rsidP="003932A2">
            <w:pPr>
              <w:spacing w:after="0" w:line="240" w:lineRule="auto"/>
              <w:jc w:val="center"/>
              <w:rPr>
                <w:rFonts w:ascii="Times New Roman" w:eastAsia="Times New Roman" w:hAnsi="Times New Roman" w:cs="Times New Roman"/>
                <w:szCs w:val="24"/>
                <w:lang w:eastAsia="ru-RU"/>
              </w:rPr>
            </w:pPr>
            <w:r w:rsidRPr="003932A2">
              <w:rPr>
                <w:rFonts w:ascii="Times New Roman" w:eastAsia="Times New Roman" w:hAnsi="Times New Roman" w:cs="Times New Roman"/>
                <w:szCs w:val="24"/>
                <w:lang w:eastAsia="ru-RU"/>
              </w:rPr>
              <w:t>замен.</w:t>
            </w:r>
          </w:p>
        </w:tc>
        <w:tc>
          <w:tcPr>
            <w:tcW w:w="845" w:type="dxa"/>
            <w:vMerge w:val="restart"/>
            <w:tcBorders>
              <w:top w:val="nil"/>
              <w:left w:val="single" w:sz="6" w:space="0" w:color="auto"/>
              <w:bottom w:val="single" w:sz="4" w:space="0" w:color="auto"/>
              <w:right w:val="single" w:sz="6" w:space="0" w:color="auto"/>
            </w:tcBorders>
            <w:tcMar>
              <w:top w:w="0" w:type="dxa"/>
              <w:left w:w="70" w:type="dxa"/>
              <w:bottom w:w="0" w:type="dxa"/>
              <w:right w:w="70" w:type="dxa"/>
            </w:tcMar>
            <w:vAlign w:val="center"/>
            <w:hideMark/>
          </w:tcPr>
          <w:p w:rsidR="003932A2" w:rsidRPr="003932A2" w:rsidRDefault="003932A2" w:rsidP="003932A2">
            <w:pPr>
              <w:spacing w:after="0" w:line="240" w:lineRule="auto"/>
              <w:jc w:val="center"/>
              <w:rPr>
                <w:rFonts w:ascii="Times New Roman" w:eastAsia="Times New Roman" w:hAnsi="Times New Roman" w:cs="Times New Roman"/>
                <w:szCs w:val="24"/>
                <w:lang w:eastAsia="ru-RU"/>
              </w:rPr>
            </w:pPr>
            <w:r w:rsidRPr="003932A2">
              <w:rPr>
                <w:rFonts w:ascii="Times New Roman" w:eastAsia="Times New Roman" w:hAnsi="Times New Roman" w:cs="Times New Roman"/>
                <w:szCs w:val="24"/>
                <w:lang w:eastAsia="ru-RU"/>
              </w:rPr>
              <w:t>новых</w:t>
            </w:r>
          </w:p>
        </w:tc>
        <w:tc>
          <w:tcPr>
            <w:tcW w:w="992" w:type="dxa"/>
            <w:vMerge w:val="restart"/>
            <w:tcBorders>
              <w:top w:val="nil"/>
              <w:left w:val="nil"/>
              <w:bottom w:val="single" w:sz="4" w:space="0" w:color="auto"/>
              <w:right w:val="nil"/>
            </w:tcBorders>
            <w:tcMar>
              <w:top w:w="0" w:type="dxa"/>
              <w:left w:w="70" w:type="dxa"/>
              <w:bottom w:w="0" w:type="dxa"/>
              <w:right w:w="70" w:type="dxa"/>
            </w:tcMar>
            <w:vAlign w:val="center"/>
            <w:hideMark/>
          </w:tcPr>
          <w:p w:rsidR="003932A2" w:rsidRPr="003932A2" w:rsidRDefault="003932A2" w:rsidP="003932A2">
            <w:pPr>
              <w:spacing w:after="0" w:line="240" w:lineRule="auto"/>
              <w:jc w:val="center"/>
              <w:rPr>
                <w:rFonts w:ascii="Times New Roman" w:eastAsia="Times New Roman" w:hAnsi="Times New Roman" w:cs="Times New Roman"/>
                <w:szCs w:val="24"/>
                <w:lang w:eastAsia="ru-RU"/>
              </w:rPr>
            </w:pPr>
            <w:proofErr w:type="spellStart"/>
            <w:r w:rsidRPr="003932A2">
              <w:rPr>
                <w:rFonts w:ascii="Times New Roman" w:eastAsia="Times New Roman" w:hAnsi="Times New Roman" w:cs="Times New Roman"/>
                <w:szCs w:val="24"/>
                <w:lang w:eastAsia="ru-RU"/>
              </w:rPr>
              <w:t>аннулир</w:t>
            </w:r>
            <w:proofErr w:type="spellEnd"/>
            <w:r w:rsidRPr="003932A2">
              <w:rPr>
                <w:rFonts w:ascii="Times New Roman" w:eastAsia="Times New Roman" w:hAnsi="Times New Roman" w:cs="Times New Roman"/>
                <w:szCs w:val="24"/>
                <w:lang w:eastAsia="ru-RU"/>
              </w:rPr>
              <w:t>.</w:t>
            </w:r>
          </w:p>
        </w:tc>
        <w:tc>
          <w:tcPr>
            <w:tcW w:w="1134" w:type="dxa"/>
            <w:vMerge/>
            <w:tcBorders>
              <w:top w:val="single" w:sz="6" w:space="0" w:color="auto"/>
              <w:left w:val="nil"/>
              <w:bottom w:val="single" w:sz="4" w:space="0" w:color="auto"/>
              <w:right w:val="nil"/>
            </w:tcBorders>
            <w:vAlign w:val="center"/>
            <w:hideMark/>
          </w:tcPr>
          <w:p w:rsidR="003932A2" w:rsidRPr="003932A2" w:rsidRDefault="003932A2" w:rsidP="003932A2">
            <w:pPr>
              <w:spacing w:after="0" w:line="240" w:lineRule="auto"/>
              <w:rPr>
                <w:rFonts w:ascii="Times New Roman" w:eastAsia="Times New Roman" w:hAnsi="Times New Roman" w:cs="Times New Roman"/>
                <w:szCs w:val="24"/>
                <w:lang w:eastAsia="ru-RU"/>
              </w:rPr>
            </w:pPr>
          </w:p>
        </w:tc>
        <w:tc>
          <w:tcPr>
            <w:tcW w:w="1276" w:type="dxa"/>
            <w:vMerge/>
            <w:tcBorders>
              <w:top w:val="single" w:sz="6" w:space="0" w:color="auto"/>
              <w:left w:val="single" w:sz="6" w:space="0" w:color="auto"/>
              <w:bottom w:val="single" w:sz="4" w:space="0" w:color="auto"/>
              <w:right w:val="single" w:sz="6" w:space="0" w:color="auto"/>
            </w:tcBorders>
            <w:vAlign w:val="center"/>
            <w:hideMark/>
          </w:tcPr>
          <w:p w:rsidR="003932A2" w:rsidRPr="003932A2" w:rsidRDefault="003932A2" w:rsidP="003932A2">
            <w:pPr>
              <w:spacing w:after="0" w:line="240" w:lineRule="auto"/>
              <w:rPr>
                <w:rFonts w:ascii="Times New Roman" w:eastAsia="Times New Roman" w:hAnsi="Times New Roman" w:cs="Times New Roman"/>
                <w:szCs w:val="24"/>
                <w:lang w:eastAsia="ru-RU"/>
              </w:rPr>
            </w:pPr>
          </w:p>
        </w:tc>
        <w:tc>
          <w:tcPr>
            <w:tcW w:w="1026" w:type="dxa"/>
            <w:vMerge/>
            <w:tcBorders>
              <w:top w:val="single" w:sz="6" w:space="0" w:color="auto"/>
              <w:left w:val="nil"/>
              <w:bottom w:val="single" w:sz="4" w:space="0" w:color="auto"/>
              <w:right w:val="single" w:sz="6" w:space="0" w:color="auto"/>
            </w:tcBorders>
            <w:vAlign w:val="center"/>
            <w:hideMark/>
          </w:tcPr>
          <w:p w:rsidR="003932A2" w:rsidRPr="003932A2" w:rsidRDefault="003932A2" w:rsidP="003932A2">
            <w:pPr>
              <w:spacing w:after="0" w:line="240" w:lineRule="auto"/>
              <w:rPr>
                <w:rFonts w:ascii="Times New Roman" w:eastAsia="Times New Roman" w:hAnsi="Times New Roman" w:cs="Times New Roman"/>
                <w:szCs w:val="24"/>
                <w:lang w:eastAsia="ru-RU"/>
              </w:rPr>
            </w:pPr>
          </w:p>
        </w:tc>
        <w:tc>
          <w:tcPr>
            <w:tcW w:w="836" w:type="dxa"/>
            <w:vMerge/>
            <w:tcBorders>
              <w:top w:val="single" w:sz="6" w:space="0" w:color="auto"/>
              <w:left w:val="nil"/>
              <w:bottom w:val="single" w:sz="4" w:space="0" w:color="auto"/>
              <w:right w:val="single" w:sz="6" w:space="0" w:color="auto"/>
            </w:tcBorders>
            <w:vAlign w:val="center"/>
            <w:hideMark/>
          </w:tcPr>
          <w:p w:rsidR="003932A2" w:rsidRPr="003932A2" w:rsidRDefault="003932A2" w:rsidP="003932A2">
            <w:pPr>
              <w:spacing w:after="0" w:line="240" w:lineRule="auto"/>
              <w:rPr>
                <w:rFonts w:ascii="Times New Roman" w:eastAsia="Times New Roman" w:hAnsi="Times New Roman" w:cs="Times New Roman"/>
                <w:szCs w:val="24"/>
                <w:lang w:eastAsia="ru-RU"/>
              </w:rPr>
            </w:pPr>
          </w:p>
        </w:tc>
        <w:tc>
          <w:tcPr>
            <w:tcW w:w="693" w:type="dxa"/>
            <w:vMerge/>
            <w:tcBorders>
              <w:top w:val="single" w:sz="6" w:space="0" w:color="auto"/>
              <w:left w:val="nil"/>
              <w:bottom w:val="single" w:sz="4" w:space="0" w:color="auto"/>
              <w:right w:val="single" w:sz="6" w:space="0" w:color="auto"/>
            </w:tcBorders>
            <w:vAlign w:val="center"/>
            <w:hideMark/>
          </w:tcPr>
          <w:p w:rsidR="003932A2" w:rsidRPr="003932A2" w:rsidRDefault="003932A2" w:rsidP="003932A2">
            <w:pPr>
              <w:spacing w:after="0" w:line="240" w:lineRule="auto"/>
              <w:rPr>
                <w:rFonts w:ascii="Times New Roman" w:eastAsia="Times New Roman" w:hAnsi="Times New Roman" w:cs="Times New Roman"/>
                <w:szCs w:val="24"/>
                <w:lang w:eastAsia="ru-RU"/>
              </w:rPr>
            </w:pPr>
          </w:p>
        </w:tc>
      </w:tr>
      <w:tr w:rsidR="003932A2" w:rsidRPr="003932A2" w:rsidTr="00443FC0">
        <w:trPr>
          <w:cantSplit/>
          <w:trHeight w:val="517"/>
        </w:trPr>
        <w:tc>
          <w:tcPr>
            <w:tcW w:w="636" w:type="dxa"/>
            <w:vMerge/>
            <w:tcBorders>
              <w:top w:val="single" w:sz="6" w:space="0" w:color="auto"/>
              <w:left w:val="single" w:sz="6" w:space="0" w:color="auto"/>
              <w:bottom w:val="single" w:sz="4" w:space="0" w:color="auto"/>
              <w:right w:val="nil"/>
            </w:tcBorders>
            <w:vAlign w:val="center"/>
            <w:hideMark/>
          </w:tcPr>
          <w:p w:rsidR="003932A2" w:rsidRPr="003932A2" w:rsidRDefault="003932A2" w:rsidP="003932A2">
            <w:pPr>
              <w:spacing w:after="0" w:line="240" w:lineRule="auto"/>
              <w:rPr>
                <w:rFonts w:ascii="Times New Roman" w:eastAsia="Times New Roman" w:hAnsi="Times New Roman" w:cs="Times New Roman"/>
                <w:szCs w:val="24"/>
                <w:lang w:eastAsia="ru-RU"/>
              </w:rPr>
            </w:pPr>
          </w:p>
        </w:tc>
        <w:tc>
          <w:tcPr>
            <w:tcW w:w="3824" w:type="dxa"/>
            <w:vMerge/>
            <w:tcBorders>
              <w:top w:val="nil"/>
              <w:left w:val="single" w:sz="6" w:space="0" w:color="auto"/>
              <w:bottom w:val="single" w:sz="4" w:space="0" w:color="auto"/>
              <w:right w:val="single" w:sz="6" w:space="0" w:color="auto"/>
            </w:tcBorders>
            <w:vAlign w:val="center"/>
            <w:hideMark/>
          </w:tcPr>
          <w:p w:rsidR="003932A2" w:rsidRPr="003932A2" w:rsidRDefault="003932A2" w:rsidP="003932A2">
            <w:pPr>
              <w:spacing w:after="0" w:line="240" w:lineRule="auto"/>
              <w:rPr>
                <w:rFonts w:ascii="Times New Roman" w:eastAsia="Times New Roman" w:hAnsi="Times New Roman" w:cs="Times New Roman"/>
                <w:szCs w:val="24"/>
                <w:lang w:eastAsia="ru-RU"/>
              </w:rPr>
            </w:pPr>
          </w:p>
        </w:tc>
        <w:tc>
          <w:tcPr>
            <w:tcW w:w="1135" w:type="dxa"/>
            <w:vMerge/>
            <w:tcBorders>
              <w:top w:val="nil"/>
              <w:left w:val="nil"/>
              <w:bottom w:val="single" w:sz="4" w:space="0" w:color="auto"/>
              <w:right w:val="nil"/>
            </w:tcBorders>
            <w:vAlign w:val="center"/>
            <w:hideMark/>
          </w:tcPr>
          <w:p w:rsidR="003932A2" w:rsidRPr="003932A2" w:rsidRDefault="003932A2" w:rsidP="003932A2">
            <w:pPr>
              <w:spacing w:after="0" w:line="240" w:lineRule="auto"/>
              <w:rPr>
                <w:rFonts w:ascii="Times New Roman" w:eastAsia="Times New Roman" w:hAnsi="Times New Roman" w:cs="Times New Roman"/>
                <w:szCs w:val="24"/>
                <w:lang w:eastAsia="ru-RU"/>
              </w:rPr>
            </w:pPr>
          </w:p>
        </w:tc>
        <w:tc>
          <w:tcPr>
            <w:tcW w:w="845" w:type="dxa"/>
            <w:vMerge/>
            <w:tcBorders>
              <w:top w:val="nil"/>
              <w:left w:val="single" w:sz="6" w:space="0" w:color="auto"/>
              <w:bottom w:val="single" w:sz="4" w:space="0" w:color="auto"/>
              <w:right w:val="single" w:sz="6" w:space="0" w:color="auto"/>
            </w:tcBorders>
            <w:vAlign w:val="center"/>
            <w:hideMark/>
          </w:tcPr>
          <w:p w:rsidR="003932A2" w:rsidRPr="003932A2" w:rsidRDefault="003932A2" w:rsidP="003932A2">
            <w:pPr>
              <w:spacing w:after="0" w:line="240" w:lineRule="auto"/>
              <w:rPr>
                <w:rFonts w:ascii="Times New Roman" w:eastAsia="Times New Roman" w:hAnsi="Times New Roman" w:cs="Times New Roman"/>
                <w:szCs w:val="24"/>
                <w:lang w:eastAsia="ru-RU"/>
              </w:rPr>
            </w:pPr>
          </w:p>
        </w:tc>
        <w:tc>
          <w:tcPr>
            <w:tcW w:w="992" w:type="dxa"/>
            <w:vMerge/>
            <w:tcBorders>
              <w:top w:val="nil"/>
              <w:left w:val="nil"/>
              <w:bottom w:val="single" w:sz="4" w:space="0" w:color="auto"/>
              <w:right w:val="nil"/>
            </w:tcBorders>
            <w:vAlign w:val="center"/>
            <w:hideMark/>
          </w:tcPr>
          <w:p w:rsidR="003932A2" w:rsidRPr="003932A2" w:rsidRDefault="003932A2" w:rsidP="003932A2">
            <w:pPr>
              <w:spacing w:after="0" w:line="240" w:lineRule="auto"/>
              <w:rPr>
                <w:rFonts w:ascii="Times New Roman" w:eastAsia="Times New Roman" w:hAnsi="Times New Roman" w:cs="Times New Roman"/>
                <w:szCs w:val="24"/>
                <w:lang w:eastAsia="ru-RU"/>
              </w:rPr>
            </w:pPr>
          </w:p>
        </w:tc>
        <w:tc>
          <w:tcPr>
            <w:tcW w:w="1134" w:type="dxa"/>
            <w:vMerge/>
            <w:tcBorders>
              <w:top w:val="single" w:sz="6" w:space="0" w:color="auto"/>
              <w:left w:val="nil"/>
              <w:bottom w:val="single" w:sz="4" w:space="0" w:color="auto"/>
              <w:right w:val="nil"/>
            </w:tcBorders>
            <w:vAlign w:val="center"/>
            <w:hideMark/>
          </w:tcPr>
          <w:p w:rsidR="003932A2" w:rsidRPr="003932A2" w:rsidRDefault="003932A2" w:rsidP="003932A2">
            <w:pPr>
              <w:spacing w:after="0" w:line="240" w:lineRule="auto"/>
              <w:rPr>
                <w:rFonts w:ascii="Times New Roman" w:eastAsia="Times New Roman" w:hAnsi="Times New Roman" w:cs="Times New Roman"/>
                <w:szCs w:val="24"/>
                <w:lang w:eastAsia="ru-RU"/>
              </w:rPr>
            </w:pPr>
          </w:p>
        </w:tc>
        <w:tc>
          <w:tcPr>
            <w:tcW w:w="1276" w:type="dxa"/>
            <w:vMerge/>
            <w:tcBorders>
              <w:top w:val="single" w:sz="6" w:space="0" w:color="auto"/>
              <w:left w:val="single" w:sz="6" w:space="0" w:color="auto"/>
              <w:bottom w:val="single" w:sz="4" w:space="0" w:color="auto"/>
              <w:right w:val="single" w:sz="6" w:space="0" w:color="auto"/>
            </w:tcBorders>
            <w:vAlign w:val="center"/>
            <w:hideMark/>
          </w:tcPr>
          <w:p w:rsidR="003932A2" w:rsidRPr="003932A2" w:rsidRDefault="003932A2" w:rsidP="003932A2">
            <w:pPr>
              <w:spacing w:after="0" w:line="240" w:lineRule="auto"/>
              <w:rPr>
                <w:rFonts w:ascii="Times New Roman" w:eastAsia="Times New Roman" w:hAnsi="Times New Roman" w:cs="Times New Roman"/>
                <w:szCs w:val="24"/>
                <w:lang w:eastAsia="ru-RU"/>
              </w:rPr>
            </w:pPr>
          </w:p>
        </w:tc>
        <w:tc>
          <w:tcPr>
            <w:tcW w:w="1026" w:type="dxa"/>
            <w:vMerge/>
            <w:tcBorders>
              <w:top w:val="single" w:sz="6" w:space="0" w:color="auto"/>
              <w:left w:val="nil"/>
              <w:bottom w:val="single" w:sz="4" w:space="0" w:color="auto"/>
              <w:right w:val="single" w:sz="6" w:space="0" w:color="auto"/>
            </w:tcBorders>
            <w:vAlign w:val="center"/>
            <w:hideMark/>
          </w:tcPr>
          <w:p w:rsidR="003932A2" w:rsidRPr="003932A2" w:rsidRDefault="003932A2" w:rsidP="003932A2">
            <w:pPr>
              <w:spacing w:after="0" w:line="240" w:lineRule="auto"/>
              <w:rPr>
                <w:rFonts w:ascii="Times New Roman" w:eastAsia="Times New Roman" w:hAnsi="Times New Roman" w:cs="Times New Roman"/>
                <w:szCs w:val="24"/>
                <w:lang w:eastAsia="ru-RU"/>
              </w:rPr>
            </w:pPr>
          </w:p>
        </w:tc>
        <w:tc>
          <w:tcPr>
            <w:tcW w:w="836" w:type="dxa"/>
            <w:vMerge/>
            <w:tcBorders>
              <w:top w:val="single" w:sz="6" w:space="0" w:color="auto"/>
              <w:left w:val="nil"/>
              <w:bottom w:val="single" w:sz="4" w:space="0" w:color="auto"/>
              <w:right w:val="single" w:sz="6" w:space="0" w:color="auto"/>
            </w:tcBorders>
            <w:vAlign w:val="center"/>
            <w:hideMark/>
          </w:tcPr>
          <w:p w:rsidR="003932A2" w:rsidRPr="003932A2" w:rsidRDefault="003932A2" w:rsidP="003932A2">
            <w:pPr>
              <w:spacing w:after="0" w:line="240" w:lineRule="auto"/>
              <w:rPr>
                <w:rFonts w:ascii="Times New Roman" w:eastAsia="Times New Roman" w:hAnsi="Times New Roman" w:cs="Times New Roman"/>
                <w:szCs w:val="24"/>
                <w:lang w:eastAsia="ru-RU"/>
              </w:rPr>
            </w:pPr>
          </w:p>
        </w:tc>
        <w:tc>
          <w:tcPr>
            <w:tcW w:w="693" w:type="dxa"/>
            <w:vMerge/>
            <w:tcBorders>
              <w:top w:val="single" w:sz="6" w:space="0" w:color="auto"/>
              <w:left w:val="nil"/>
              <w:bottom w:val="single" w:sz="4" w:space="0" w:color="auto"/>
              <w:right w:val="single" w:sz="6" w:space="0" w:color="auto"/>
            </w:tcBorders>
            <w:vAlign w:val="center"/>
            <w:hideMark/>
          </w:tcPr>
          <w:p w:rsidR="003932A2" w:rsidRPr="003932A2" w:rsidRDefault="003932A2" w:rsidP="003932A2">
            <w:pPr>
              <w:spacing w:after="0" w:line="240" w:lineRule="auto"/>
              <w:rPr>
                <w:rFonts w:ascii="Times New Roman" w:eastAsia="Times New Roman" w:hAnsi="Times New Roman" w:cs="Times New Roman"/>
                <w:szCs w:val="24"/>
                <w:lang w:eastAsia="ru-RU"/>
              </w:rPr>
            </w:pPr>
          </w:p>
        </w:tc>
      </w:tr>
      <w:tr w:rsidR="003932A2" w:rsidRPr="003932A2" w:rsidTr="00443FC0">
        <w:trPr>
          <w:trHeight w:val="12261"/>
        </w:trPr>
        <w:tc>
          <w:tcPr>
            <w:tcW w:w="636" w:type="dxa"/>
            <w:tcBorders>
              <w:top w:val="single" w:sz="4" w:space="0" w:color="auto"/>
              <w:left w:val="single" w:sz="4" w:space="0" w:color="auto"/>
              <w:bottom w:val="single" w:sz="4" w:space="0" w:color="auto"/>
              <w:right w:val="nil"/>
            </w:tcBorders>
            <w:tcMar>
              <w:top w:w="0" w:type="dxa"/>
              <w:left w:w="70" w:type="dxa"/>
              <w:bottom w:w="0" w:type="dxa"/>
              <w:right w:w="70" w:type="dxa"/>
            </w:tcMar>
          </w:tcPr>
          <w:p w:rsidR="003932A2" w:rsidRPr="003932A2" w:rsidRDefault="003932A2" w:rsidP="003932A2">
            <w:pPr>
              <w:spacing w:after="0" w:line="240" w:lineRule="auto"/>
              <w:jc w:val="center"/>
              <w:rPr>
                <w:rFonts w:ascii="Times New Roman" w:eastAsia="Times New Roman" w:hAnsi="Times New Roman" w:cs="Times New Roman"/>
                <w:sz w:val="20"/>
                <w:szCs w:val="24"/>
                <w:lang w:eastAsia="ru-RU"/>
              </w:rPr>
            </w:pPr>
          </w:p>
        </w:tc>
        <w:tc>
          <w:tcPr>
            <w:tcW w:w="852" w:type="dxa"/>
            <w:tcBorders>
              <w:top w:val="single" w:sz="4" w:space="0" w:color="auto"/>
              <w:left w:val="single" w:sz="6" w:space="0" w:color="auto"/>
              <w:bottom w:val="single" w:sz="4" w:space="0" w:color="auto"/>
              <w:right w:val="single" w:sz="6" w:space="0" w:color="auto"/>
            </w:tcBorders>
            <w:tcMar>
              <w:top w:w="0" w:type="dxa"/>
              <w:left w:w="70" w:type="dxa"/>
              <w:bottom w:w="0" w:type="dxa"/>
              <w:right w:w="70" w:type="dxa"/>
            </w:tcMar>
          </w:tcPr>
          <w:p w:rsidR="003932A2" w:rsidRPr="003932A2" w:rsidRDefault="003932A2" w:rsidP="003932A2">
            <w:pPr>
              <w:spacing w:after="0" w:line="240" w:lineRule="auto"/>
              <w:jc w:val="center"/>
              <w:rPr>
                <w:rFonts w:ascii="Times New Roman" w:eastAsia="Times New Roman" w:hAnsi="Times New Roman" w:cs="Times New Roman"/>
                <w:sz w:val="20"/>
                <w:szCs w:val="24"/>
                <w:lang w:eastAsia="ru-RU"/>
              </w:rPr>
            </w:pPr>
          </w:p>
        </w:tc>
        <w:tc>
          <w:tcPr>
            <w:tcW w:w="1135" w:type="dxa"/>
            <w:tcBorders>
              <w:top w:val="single" w:sz="4" w:space="0" w:color="auto"/>
              <w:left w:val="nil"/>
              <w:bottom w:val="single" w:sz="4" w:space="0" w:color="auto"/>
              <w:right w:val="nil"/>
            </w:tcBorders>
            <w:tcMar>
              <w:top w:w="0" w:type="dxa"/>
              <w:left w:w="70" w:type="dxa"/>
              <w:bottom w:w="0" w:type="dxa"/>
              <w:right w:w="70" w:type="dxa"/>
            </w:tcMar>
          </w:tcPr>
          <w:p w:rsidR="003932A2" w:rsidRPr="003932A2" w:rsidRDefault="003932A2" w:rsidP="003932A2">
            <w:pPr>
              <w:spacing w:after="0" w:line="240" w:lineRule="auto"/>
              <w:jc w:val="center"/>
              <w:rPr>
                <w:rFonts w:ascii="Times New Roman" w:eastAsia="Times New Roman" w:hAnsi="Times New Roman" w:cs="Times New Roman"/>
                <w:sz w:val="20"/>
                <w:szCs w:val="24"/>
                <w:lang w:eastAsia="ru-RU"/>
              </w:rPr>
            </w:pPr>
          </w:p>
        </w:tc>
        <w:tc>
          <w:tcPr>
            <w:tcW w:w="845" w:type="dxa"/>
            <w:tcBorders>
              <w:top w:val="single" w:sz="4" w:space="0" w:color="auto"/>
              <w:left w:val="single" w:sz="6" w:space="0" w:color="auto"/>
              <w:bottom w:val="single" w:sz="4" w:space="0" w:color="auto"/>
              <w:right w:val="single" w:sz="6" w:space="0" w:color="auto"/>
            </w:tcBorders>
            <w:tcMar>
              <w:top w:w="0" w:type="dxa"/>
              <w:left w:w="70" w:type="dxa"/>
              <w:bottom w:w="0" w:type="dxa"/>
              <w:right w:w="70" w:type="dxa"/>
            </w:tcMar>
          </w:tcPr>
          <w:p w:rsidR="003932A2" w:rsidRPr="003932A2" w:rsidRDefault="003932A2" w:rsidP="003932A2">
            <w:pPr>
              <w:spacing w:after="0" w:line="240" w:lineRule="auto"/>
              <w:jc w:val="center"/>
              <w:rPr>
                <w:rFonts w:ascii="Times New Roman" w:eastAsia="Times New Roman" w:hAnsi="Times New Roman" w:cs="Times New Roman"/>
                <w:sz w:val="20"/>
                <w:szCs w:val="24"/>
                <w:lang w:eastAsia="ru-RU"/>
              </w:rPr>
            </w:pPr>
          </w:p>
        </w:tc>
        <w:tc>
          <w:tcPr>
            <w:tcW w:w="992" w:type="dxa"/>
            <w:tcBorders>
              <w:top w:val="single" w:sz="4" w:space="0" w:color="auto"/>
              <w:left w:val="nil"/>
              <w:bottom w:val="single" w:sz="4" w:space="0" w:color="auto"/>
              <w:right w:val="nil"/>
            </w:tcBorders>
            <w:tcMar>
              <w:top w:w="0" w:type="dxa"/>
              <w:left w:w="70" w:type="dxa"/>
              <w:bottom w:w="0" w:type="dxa"/>
              <w:right w:w="70" w:type="dxa"/>
            </w:tcMar>
          </w:tcPr>
          <w:p w:rsidR="003932A2" w:rsidRPr="003932A2" w:rsidRDefault="003932A2" w:rsidP="003932A2">
            <w:pPr>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6" w:space="0" w:color="auto"/>
              <w:bottom w:val="single" w:sz="4" w:space="0" w:color="auto"/>
              <w:right w:val="single" w:sz="6" w:space="0" w:color="auto"/>
            </w:tcBorders>
            <w:tcMar>
              <w:top w:w="0" w:type="dxa"/>
              <w:left w:w="70" w:type="dxa"/>
              <w:bottom w:w="0" w:type="dxa"/>
              <w:right w:w="70" w:type="dxa"/>
            </w:tcMar>
          </w:tcPr>
          <w:p w:rsidR="003932A2" w:rsidRPr="003932A2" w:rsidRDefault="003932A2" w:rsidP="003932A2">
            <w:pPr>
              <w:spacing w:after="0" w:line="240" w:lineRule="auto"/>
              <w:jc w:val="center"/>
              <w:rPr>
                <w:rFonts w:ascii="Times New Roman" w:eastAsia="Times New Roman" w:hAnsi="Times New Roman" w:cs="Times New Roman"/>
                <w:sz w:val="20"/>
                <w:szCs w:val="24"/>
                <w:lang w:eastAsia="ru-RU"/>
              </w:rPr>
            </w:pPr>
          </w:p>
        </w:tc>
        <w:tc>
          <w:tcPr>
            <w:tcW w:w="1276" w:type="dxa"/>
            <w:tcBorders>
              <w:top w:val="single" w:sz="4" w:space="0" w:color="auto"/>
              <w:left w:val="nil"/>
              <w:bottom w:val="single" w:sz="4" w:space="0" w:color="auto"/>
              <w:right w:val="single" w:sz="6" w:space="0" w:color="auto"/>
            </w:tcBorders>
            <w:tcMar>
              <w:top w:w="0" w:type="dxa"/>
              <w:left w:w="70" w:type="dxa"/>
              <w:bottom w:w="0" w:type="dxa"/>
              <w:right w:w="70" w:type="dxa"/>
            </w:tcMar>
          </w:tcPr>
          <w:p w:rsidR="003932A2" w:rsidRPr="003932A2" w:rsidRDefault="003932A2" w:rsidP="003932A2">
            <w:pPr>
              <w:spacing w:after="0" w:line="240" w:lineRule="auto"/>
              <w:jc w:val="center"/>
              <w:rPr>
                <w:rFonts w:ascii="Times New Roman" w:eastAsia="Times New Roman" w:hAnsi="Times New Roman" w:cs="Times New Roman"/>
                <w:sz w:val="20"/>
                <w:szCs w:val="24"/>
                <w:lang w:eastAsia="ru-RU"/>
              </w:rPr>
            </w:pPr>
          </w:p>
        </w:tc>
        <w:tc>
          <w:tcPr>
            <w:tcW w:w="1026" w:type="dxa"/>
            <w:tcBorders>
              <w:top w:val="single" w:sz="4" w:space="0" w:color="auto"/>
              <w:left w:val="nil"/>
              <w:bottom w:val="single" w:sz="4" w:space="0" w:color="auto"/>
              <w:right w:val="nil"/>
            </w:tcBorders>
            <w:tcMar>
              <w:top w:w="0" w:type="dxa"/>
              <w:left w:w="70" w:type="dxa"/>
              <w:bottom w:w="0" w:type="dxa"/>
              <w:right w:w="70" w:type="dxa"/>
            </w:tcMar>
          </w:tcPr>
          <w:p w:rsidR="003932A2" w:rsidRPr="003932A2" w:rsidRDefault="003932A2" w:rsidP="003932A2">
            <w:pPr>
              <w:spacing w:after="0" w:line="240" w:lineRule="auto"/>
              <w:ind w:right="-261"/>
              <w:jc w:val="center"/>
              <w:rPr>
                <w:rFonts w:ascii="Times New Roman" w:eastAsia="Times New Roman" w:hAnsi="Times New Roman" w:cs="Times New Roman"/>
                <w:sz w:val="20"/>
                <w:szCs w:val="24"/>
                <w:lang w:eastAsia="ru-RU"/>
              </w:rPr>
            </w:pPr>
          </w:p>
        </w:tc>
        <w:tc>
          <w:tcPr>
            <w:tcW w:w="836" w:type="dxa"/>
            <w:tcBorders>
              <w:top w:val="single" w:sz="4" w:space="0" w:color="auto"/>
              <w:left w:val="single" w:sz="6" w:space="0" w:color="auto"/>
              <w:bottom w:val="single" w:sz="4" w:space="0" w:color="auto"/>
              <w:right w:val="single" w:sz="6" w:space="0" w:color="auto"/>
            </w:tcBorders>
            <w:tcMar>
              <w:top w:w="0" w:type="dxa"/>
              <w:left w:w="70" w:type="dxa"/>
              <w:bottom w:w="0" w:type="dxa"/>
              <w:right w:w="70" w:type="dxa"/>
            </w:tcMar>
          </w:tcPr>
          <w:p w:rsidR="003932A2" w:rsidRPr="003932A2" w:rsidRDefault="003932A2" w:rsidP="003932A2">
            <w:pPr>
              <w:spacing w:after="0" w:line="240" w:lineRule="auto"/>
              <w:jc w:val="center"/>
              <w:rPr>
                <w:rFonts w:ascii="Times New Roman" w:eastAsia="Times New Roman" w:hAnsi="Times New Roman" w:cs="Times New Roman"/>
                <w:sz w:val="20"/>
                <w:szCs w:val="24"/>
                <w:lang w:eastAsia="ru-RU"/>
              </w:rPr>
            </w:pPr>
          </w:p>
        </w:tc>
        <w:tc>
          <w:tcPr>
            <w:tcW w:w="693" w:type="dxa"/>
            <w:tcBorders>
              <w:top w:val="single" w:sz="4" w:space="0" w:color="auto"/>
              <w:left w:val="nil"/>
              <w:bottom w:val="single" w:sz="4" w:space="0" w:color="auto"/>
              <w:right w:val="single" w:sz="4" w:space="0" w:color="auto"/>
            </w:tcBorders>
            <w:tcMar>
              <w:top w:w="0" w:type="dxa"/>
              <w:left w:w="70" w:type="dxa"/>
              <w:bottom w:w="0" w:type="dxa"/>
              <w:right w:w="70" w:type="dxa"/>
            </w:tcMar>
          </w:tcPr>
          <w:p w:rsidR="003932A2" w:rsidRPr="003932A2" w:rsidRDefault="003932A2" w:rsidP="003932A2">
            <w:pPr>
              <w:spacing w:after="0" w:line="240" w:lineRule="auto"/>
              <w:jc w:val="center"/>
              <w:rPr>
                <w:rFonts w:ascii="Times New Roman" w:eastAsia="Times New Roman" w:hAnsi="Times New Roman" w:cs="Times New Roman"/>
                <w:sz w:val="20"/>
                <w:szCs w:val="24"/>
                <w:lang w:eastAsia="ru-RU"/>
              </w:rPr>
            </w:pPr>
          </w:p>
        </w:tc>
      </w:tr>
    </w:tbl>
    <w:p w:rsidR="004B1CC3" w:rsidRDefault="004B1CC3"/>
    <w:sectPr w:rsidR="004B1CC3" w:rsidSect="00C50629">
      <w:headerReference w:type="default" r:id="rId34"/>
      <w:headerReference w:type="first" r:id="rId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635" w:rsidRDefault="00262635" w:rsidP="002B141A">
      <w:pPr>
        <w:spacing w:after="0" w:line="240" w:lineRule="auto"/>
      </w:pPr>
      <w:r>
        <w:separator/>
      </w:r>
    </w:p>
  </w:endnote>
  <w:endnote w:type="continuationSeparator" w:id="0">
    <w:p w:rsidR="00262635" w:rsidRDefault="00262635" w:rsidP="002B1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635" w:rsidRDefault="00262635" w:rsidP="002B141A">
      <w:pPr>
        <w:spacing w:after="0" w:line="240" w:lineRule="auto"/>
      </w:pPr>
      <w:r>
        <w:separator/>
      </w:r>
    </w:p>
  </w:footnote>
  <w:footnote w:type="continuationSeparator" w:id="0">
    <w:p w:rsidR="00262635" w:rsidRDefault="00262635" w:rsidP="002B14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41A" w:rsidRDefault="002B141A">
    <w:pPr>
      <w:pStyle w:val="a3"/>
    </w:pPr>
    <w:r>
      <w:rPr>
        <w:noProof/>
        <w:lang w:eastAsia="ru-RU"/>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-281988</wp:posOffset>
              </wp:positionV>
              <wp:extent cx="6660000" cy="10332000"/>
              <wp:effectExtent l="0" t="0" r="7620" b="0"/>
              <wp:wrapNone/>
              <wp:docPr id="30" name="Надпись 30"/>
              <wp:cNvGraphicFramePr/>
              <a:graphic xmlns:a="http://schemas.openxmlformats.org/drawingml/2006/main">
                <a:graphicData uri="http://schemas.microsoft.com/office/word/2010/wordprocessingShape">
                  <wps:wsp>
                    <wps:cNvSpPr txBox="1"/>
                    <wps:spPr>
                      <a:xfrm>
                        <a:off x="0" y="0"/>
                        <a:ext cx="6660000" cy="1033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98"/>
                            <w:gridCol w:w="1389"/>
                            <w:gridCol w:w="932"/>
                            <w:gridCol w:w="709"/>
                            <w:gridCol w:w="5034"/>
                            <w:gridCol w:w="860"/>
                          </w:tblGrid>
                          <w:tr w:rsidR="00885395" w:rsidTr="007D1E90">
                            <w:trPr>
                              <w:trHeight w:val="15407"/>
                            </w:trPr>
                            <w:tc>
                              <w:tcPr>
                                <w:tcW w:w="10222" w:type="dxa"/>
                                <w:gridSpan w:val="6"/>
                              </w:tcPr>
                              <w:p w:rsidR="00885395" w:rsidRDefault="00885395"/>
                            </w:tc>
                          </w:tr>
                          <w:tr w:rsidR="00C50629" w:rsidRPr="00C50629" w:rsidTr="00C50629">
                            <w:tc>
                              <w:tcPr>
                                <w:tcW w:w="1298" w:type="dxa"/>
                                <w:tcBorders>
                                  <w:top w:val="single" w:sz="6" w:space="0" w:color="auto"/>
                                  <w:bottom w:val="single" w:sz="6" w:space="0" w:color="auto"/>
                                </w:tcBorders>
                              </w:tcPr>
                              <w:p w:rsidR="00C50629" w:rsidRPr="00D8110B" w:rsidRDefault="00C50629" w:rsidP="00C50629">
                                <w:pPr>
                                  <w:rPr>
                                    <w:i/>
                                    <w:sz w:val="20"/>
                                  </w:rPr>
                                </w:pPr>
                              </w:p>
                            </w:tc>
                            <w:tc>
                              <w:tcPr>
                                <w:tcW w:w="1389" w:type="dxa"/>
                                <w:tcBorders>
                                  <w:top w:val="single" w:sz="6" w:space="0" w:color="auto"/>
                                  <w:bottom w:val="single" w:sz="6" w:space="0" w:color="auto"/>
                                </w:tcBorders>
                              </w:tcPr>
                              <w:p w:rsidR="00C50629" w:rsidRPr="00D8110B" w:rsidRDefault="00C50629" w:rsidP="00C50629">
                                <w:pPr>
                                  <w:rPr>
                                    <w:i/>
                                    <w:sz w:val="20"/>
                                  </w:rPr>
                                </w:pPr>
                              </w:p>
                            </w:tc>
                            <w:tc>
                              <w:tcPr>
                                <w:tcW w:w="932" w:type="dxa"/>
                                <w:tcBorders>
                                  <w:top w:val="single" w:sz="6" w:space="0" w:color="auto"/>
                                  <w:bottom w:val="single" w:sz="6" w:space="0" w:color="auto"/>
                                </w:tcBorders>
                              </w:tcPr>
                              <w:p w:rsidR="00C50629" w:rsidRPr="00D8110B" w:rsidRDefault="00C50629" w:rsidP="00C50629">
                                <w:pPr>
                                  <w:rPr>
                                    <w:i/>
                                    <w:sz w:val="20"/>
                                  </w:rPr>
                                </w:pPr>
                              </w:p>
                            </w:tc>
                            <w:tc>
                              <w:tcPr>
                                <w:tcW w:w="709" w:type="dxa"/>
                                <w:tcBorders>
                                  <w:top w:val="single" w:sz="6" w:space="0" w:color="auto"/>
                                  <w:bottom w:val="single" w:sz="6" w:space="0" w:color="auto"/>
                                </w:tcBorders>
                              </w:tcPr>
                              <w:p w:rsidR="00C50629" w:rsidRPr="00D8110B" w:rsidRDefault="00C50629" w:rsidP="00C50629">
                                <w:pPr>
                                  <w:rPr>
                                    <w:i/>
                                    <w:sz w:val="20"/>
                                  </w:rPr>
                                </w:pPr>
                              </w:p>
                            </w:tc>
                            <w:tc>
                              <w:tcPr>
                                <w:tcW w:w="5034" w:type="dxa"/>
                                <w:vMerge w:val="restart"/>
                                <w:vAlign w:val="center"/>
                              </w:tcPr>
                              <w:p w:rsidR="00C50629" w:rsidRPr="00C50629" w:rsidRDefault="00C50629" w:rsidP="00C50629">
                                <w:pPr>
                                  <w:jc w:val="center"/>
                                  <w:rPr>
                                    <w:rFonts w:ascii="Times New Roman" w:hAnsi="Times New Roman" w:cs="Times New Roman"/>
                                    <w:b/>
                                    <w:sz w:val="20"/>
                                  </w:rPr>
                                </w:pPr>
                                <w:r w:rsidRPr="00D8110B">
                                  <w:rPr>
                                    <w:rFonts w:ascii="Times New Roman" w:hAnsi="Times New Roman" w:cs="Times New Roman"/>
                                    <w:b/>
                                    <w:sz w:val="32"/>
                                  </w:rPr>
                                  <w:t>ШУРА.461301.001 РЭ</w:t>
                                </w:r>
                              </w:p>
                            </w:tc>
                            <w:tc>
                              <w:tcPr>
                                <w:tcW w:w="860" w:type="dxa"/>
                              </w:tcPr>
                              <w:p w:rsidR="00C50629" w:rsidRPr="00D8110B" w:rsidRDefault="00C50629" w:rsidP="00C50629">
                                <w:pPr>
                                  <w:jc w:val="center"/>
                                  <w:rPr>
                                    <w:i/>
                                    <w:sz w:val="20"/>
                                  </w:rPr>
                                </w:pPr>
                                <w:r>
                                  <w:rPr>
                                    <w:i/>
                                    <w:sz w:val="20"/>
                                  </w:rPr>
                                  <w:t>Лист</w:t>
                                </w:r>
                              </w:p>
                            </w:tc>
                          </w:tr>
                          <w:tr w:rsidR="00C50629" w:rsidRPr="00C50629" w:rsidTr="00CE7FDD">
                            <w:tc>
                              <w:tcPr>
                                <w:tcW w:w="1298" w:type="dxa"/>
                                <w:tcBorders>
                                  <w:top w:val="single" w:sz="6" w:space="0" w:color="auto"/>
                                </w:tcBorders>
                              </w:tcPr>
                              <w:p w:rsidR="00C50629" w:rsidRPr="00D8110B" w:rsidRDefault="00C50629" w:rsidP="00C50629">
                                <w:pPr>
                                  <w:rPr>
                                    <w:i/>
                                    <w:sz w:val="20"/>
                                  </w:rPr>
                                </w:pPr>
                              </w:p>
                            </w:tc>
                            <w:tc>
                              <w:tcPr>
                                <w:tcW w:w="1389" w:type="dxa"/>
                                <w:tcBorders>
                                  <w:top w:val="single" w:sz="6" w:space="0" w:color="auto"/>
                                </w:tcBorders>
                              </w:tcPr>
                              <w:p w:rsidR="00C50629" w:rsidRPr="00D8110B" w:rsidRDefault="00C50629" w:rsidP="00C50629">
                                <w:pPr>
                                  <w:rPr>
                                    <w:i/>
                                    <w:sz w:val="20"/>
                                  </w:rPr>
                                </w:pPr>
                              </w:p>
                            </w:tc>
                            <w:tc>
                              <w:tcPr>
                                <w:tcW w:w="932" w:type="dxa"/>
                                <w:tcBorders>
                                  <w:top w:val="single" w:sz="6" w:space="0" w:color="auto"/>
                                </w:tcBorders>
                              </w:tcPr>
                              <w:p w:rsidR="00C50629" w:rsidRPr="00D8110B" w:rsidRDefault="00C50629" w:rsidP="00C50629">
                                <w:pPr>
                                  <w:rPr>
                                    <w:i/>
                                    <w:sz w:val="20"/>
                                  </w:rPr>
                                </w:pPr>
                              </w:p>
                            </w:tc>
                            <w:tc>
                              <w:tcPr>
                                <w:tcW w:w="709" w:type="dxa"/>
                                <w:tcBorders>
                                  <w:top w:val="single" w:sz="6" w:space="0" w:color="auto"/>
                                </w:tcBorders>
                              </w:tcPr>
                              <w:p w:rsidR="00C50629" w:rsidRPr="00D8110B" w:rsidRDefault="00C50629" w:rsidP="00C50629">
                                <w:pPr>
                                  <w:rPr>
                                    <w:i/>
                                    <w:sz w:val="20"/>
                                  </w:rPr>
                                </w:pPr>
                              </w:p>
                            </w:tc>
                            <w:tc>
                              <w:tcPr>
                                <w:tcW w:w="5034" w:type="dxa"/>
                                <w:vMerge/>
                              </w:tcPr>
                              <w:p w:rsidR="00C50629" w:rsidRPr="00C50629" w:rsidRDefault="00C50629" w:rsidP="00C50629">
                                <w:pPr>
                                  <w:jc w:val="center"/>
                                  <w:rPr>
                                    <w:rFonts w:ascii="Times New Roman" w:hAnsi="Times New Roman" w:cs="Times New Roman"/>
                                    <w:b/>
                                    <w:sz w:val="20"/>
                                  </w:rPr>
                                </w:pPr>
                              </w:p>
                            </w:tc>
                            <w:tc>
                              <w:tcPr>
                                <w:tcW w:w="860" w:type="dxa"/>
                              </w:tcPr>
                              <w:p w:rsidR="00C50629" w:rsidRPr="00D8110B" w:rsidRDefault="00C50629" w:rsidP="00C50629">
                                <w:pPr>
                                  <w:jc w:val="center"/>
                                  <w:rPr>
                                    <w:i/>
                                    <w:sz w:val="20"/>
                                  </w:rPr>
                                </w:pPr>
                                <w:r w:rsidRPr="00D8110B">
                                  <w:rPr>
                                    <w:i/>
                                    <w:sz w:val="20"/>
                                  </w:rPr>
                                  <w:fldChar w:fldCharType="begin"/>
                                </w:r>
                                <w:r w:rsidRPr="00D8110B">
                                  <w:rPr>
                                    <w:i/>
                                    <w:sz w:val="20"/>
                                  </w:rPr>
                                  <w:instrText>PAGE   \* MERGEFORMAT</w:instrText>
                                </w:r>
                                <w:r w:rsidRPr="00D8110B">
                                  <w:rPr>
                                    <w:i/>
                                    <w:sz w:val="20"/>
                                  </w:rPr>
                                  <w:fldChar w:fldCharType="separate"/>
                                </w:r>
                                <w:r w:rsidR="003932A2">
                                  <w:rPr>
                                    <w:i/>
                                    <w:noProof/>
                                    <w:sz w:val="20"/>
                                  </w:rPr>
                                  <w:t>16</w:t>
                                </w:r>
                                <w:r w:rsidRPr="00D8110B">
                                  <w:rPr>
                                    <w:i/>
                                    <w:sz w:val="20"/>
                                  </w:rPr>
                                  <w:fldChar w:fldCharType="end"/>
                                </w:r>
                              </w:p>
                            </w:tc>
                          </w:tr>
                        </w:tbl>
                        <w:p w:rsidR="002B141A" w:rsidRPr="00D8110B" w:rsidRDefault="002B141A">
                          <w:pPr>
                            <w:rPr>
                              <w:sz w:val="20"/>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0" o:spid="_x0000_s1026" type="#_x0000_t202" style="position:absolute;margin-left:0;margin-top:-22.2pt;width:524.4pt;height:813.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VVnAIAAJQFAAAOAAAAZHJzL2Uyb0RvYy54bWysVM1uEzEQviPxDpbvdDeNCCjqpgqtipCq&#10;tqJFPTteu7GwPcZ2shtu3HkF3oEDB268QvpGjL2bH0ovReSwGdvz+803c3TcGk2WwgcFtqKDg5IS&#10;YTnUyt5V9MPN2YvXlITIbM00WFHRlQj0ePL82VHjxuIQ5qBr4Qk6sWHcuIrOY3Tjogh8LgwLB+CE&#10;xUcJ3rCIR39X1J416N3o4rAsR0UDvnYeuAgBb0+7RzrJ/qUUPF5KGUQkuqKYW8xfn7+z9C0mR2x8&#10;55mbK96nwf4hC8OUxaBbV6csMrLw6i9XRnEPAWQ84GAKkFJxkWvAagblg2qu58yJXAuCE9wWpvD/&#10;3PKL5ZUnqq7oEOGxzGCP1t/W39c/1r/WP++/3H8l+IAoNS6MUfnaoXps30CL3d7cB7xMxbfSm/SP&#10;ZRF8R4erLcaijYTj5Wg0KvFHCce3QTkcYhdzgGJn73yIbwUYkoSKeuxiBpctz0PEXFB1o5LCBdCq&#10;PlNa50NijjjRniwZ9lzHnCVa/KGlLWkwl+HLMju2kMw7z9omNyJzpw+Xau9qzFJcaZF0tH0vJGKX&#10;S30kNuNc2G38rJ20JIZ6imGvv8vqKcZdHWiRI4ONW2OjLPhcfR62HWT1xw1kstNHwPfqTmJsZ23P&#10;iRnUK6SEh260guNnCrt2zkK8Yh5nCVuN+yFe4kdqQNShlyiZg//82H3SR4rjKyUNzmZFw6cF84IS&#10;/c4i+V9lzpC4f/D7h9n+wS7MCSAVBriJHM8i5uSj3ojSg7nFNTJNUfGJWY6xKxo34knsNgauIS6m&#10;06yE4+tYPLfXjifXCd7EyZv2lnnXEzci6S9gM8Vs/IC/nW6ytDBdRJAqkzsB3KHaA4+jnznfr6m0&#10;W/bPWWu3TCe/AQAA//8DAFBLAwQUAAYACAAAACEAWtwxaN0AAAAKAQAADwAAAGRycy9kb3ducmV2&#10;LnhtbEyPwU7DMAyG70i8Q+RJu23ppgJVaTohqt12gAEHblnjNdUapzTZ2r093glutn7r9/cVm8l1&#10;4oJDaD0pWC0TEEi1Ny01Cj4/tosMRIiajO48oYIrBtiU93eFzo0f6R0v+9gILqGQawU2xj6XMtQW&#10;nQ5L3yNxdvSD05HXoZFm0COXu06uk+RROt0Sf7C6x1eL9Wl/dgoiVUf6kqvxO9gKx583qtodKTWf&#10;TS/PICJO8e8YbviMDiUzHfyZTBCdAhaJChZpmoK4xUmascqBp4ds/QSyLOR/hfIXAAD//wMAUEsB&#10;Ai0AFAAGAAgAAAAhALaDOJL+AAAA4QEAABMAAAAAAAAAAAAAAAAAAAAAAFtDb250ZW50X1R5cGVz&#10;XS54bWxQSwECLQAUAAYACAAAACEAOP0h/9YAAACUAQAACwAAAAAAAAAAAAAAAAAvAQAAX3JlbHMv&#10;LnJlbHNQSwECLQAUAAYACAAAACEAlmiVVZwCAACUBQAADgAAAAAAAAAAAAAAAAAuAgAAZHJzL2Uy&#10;b0RvYy54bWxQSwECLQAUAAYACAAAACEAWtwxaN0AAAAKAQAADwAAAAAAAAAAAAAAAAD2BAAAZHJz&#10;L2Rvd25yZXYueG1sUEsFBgAAAAAEAAQA8wAAAAAGAAAAAA==&#10;" fillcolor="white [3201]" stroked="f" strokeweight=".5pt">
              <v:textbox inset="2mm,2mm,2mm,2mm">
                <w:txbxContent>
                  <w:tbl>
                    <w:tblPr>
                      <w:tblStyle w:val="a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98"/>
                      <w:gridCol w:w="1389"/>
                      <w:gridCol w:w="932"/>
                      <w:gridCol w:w="709"/>
                      <w:gridCol w:w="5034"/>
                      <w:gridCol w:w="860"/>
                    </w:tblGrid>
                    <w:tr w:rsidR="00885395" w:rsidTr="007D1E90">
                      <w:trPr>
                        <w:trHeight w:val="15407"/>
                      </w:trPr>
                      <w:tc>
                        <w:tcPr>
                          <w:tcW w:w="10222" w:type="dxa"/>
                          <w:gridSpan w:val="6"/>
                        </w:tcPr>
                        <w:p w:rsidR="00885395" w:rsidRDefault="00885395"/>
                      </w:tc>
                    </w:tr>
                    <w:tr w:rsidR="00C50629" w:rsidRPr="00C50629" w:rsidTr="00C50629">
                      <w:tc>
                        <w:tcPr>
                          <w:tcW w:w="1298" w:type="dxa"/>
                          <w:tcBorders>
                            <w:top w:val="single" w:sz="6" w:space="0" w:color="auto"/>
                            <w:bottom w:val="single" w:sz="6" w:space="0" w:color="auto"/>
                          </w:tcBorders>
                        </w:tcPr>
                        <w:p w:rsidR="00C50629" w:rsidRPr="00D8110B" w:rsidRDefault="00C50629" w:rsidP="00C50629">
                          <w:pPr>
                            <w:rPr>
                              <w:i/>
                              <w:sz w:val="20"/>
                            </w:rPr>
                          </w:pPr>
                        </w:p>
                      </w:tc>
                      <w:tc>
                        <w:tcPr>
                          <w:tcW w:w="1389" w:type="dxa"/>
                          <w:tcBorders>
                            <w:top w:val="single" w:sz="6" w:space="0" w:color="auto"/>
                            <w:bottom w:val="single" w:sz="6" w:space="0" w:color="auto"/>
                          </w:tcBorders>
                        </w:tcPr>
                        <w:p w:rsidR="00C50629" w:rsidRPr="00D8110B" w:rsidRDefault="00C50629" w:rsidP="00C50629">
                          <w:pPr>
                            <w:rPr>
                              <w:i/>
                              <w:sz w:val="20"/>
                            </w:rPr>
                          </w:pPr>
                        </w:p>
                      </w:tc>
                      <w:tc>
                        <w:tcPr>
                          <w:tcW w:w="932" w:type="dxa"/>
                          <w:tcBorders>
                            <w:top w:val="single" w:sz="6" w:space="0" w:color="auto"/>
                            <w:bottom w:val="single" w:sz="6" w:space="0" w:color="auto"/>
                          </w:tcBorders>
                        </w:tcPr>
                        <w:p w:rsidR="00C50629" w:rsidRPr="00D8110B" w:rsidRDefault="00C50629" w:rsidP="00C50629">
                          <w:pPr>
                            <w:rPr>
                              <w:i/>
                              <w:sz w:val="20"/>
                            </w:rPr>
                          </w:pPr>
                        </w:p>
                      </w:tc>
                      <w:tc>
                        <w:tcPr>
                          <w:tcW w:w="709" w:type="dxa"/>
                          <w:tcBorders>
                            <w:top w:val="single" w:sz="6" w:space="0" w:color="auto"/>
                            <w:bottom w:val="single" w:sz="6" w:space="0" w:color="auto"/>
                          </w:tcBorders>
                        </w:tcPr>
                        <w:p w:rsidR="00C50629" w:rsidRPr="00D8110B" w:rsidRDefault="00C50629" w:rsidP="00C50629">
                          <w:pPr>
                            <w:rPr>
                              <w:i/>
                              <w:sz w:val="20"/>
                            </w:rPr>
                          </w:pPr>
                        </w:p>
                      </w:tc>
                      <w:tc>
                        <w:tcPr>
                          <w:tcW w:w="5034" w:type="dxa"/>
                          <w:vMerge w:val="restart"/>
                          <w:vAlign w:val="center"/>
                        </w:tcPr>
                        <w:p w:rsidR="00C50629" w:rsidRPr="00C50629" w:rsidRDefault="00C50629" w:rsidP="00C50629">
                          <w:pPr>
                            <w:jc w:val="center"/>
                            <w:rPr>
                              <w:rFonts w:ascii="Times New Roman" w:hAnsi="Times New Roman" w:cs="Times New Roman"/>
                              <w:b/>
                              <w:sz w:val="20"/>
                            </w:rPr>
                          </w:pPr>
                          <w:r w:rsidRPr="00D8110B">
                            <w:rPr>
                              <w:rFonts w:ascii="Times New Roman" w:hAnsi="Times New Roman" w:cs="Times New Roman"/>
                              <w:b/>
                              <w:sz w:val="32"/>
                            </w:rPr>
                            <w:t>ШУРА.461301.001 РЭ</w:t>
                          </w:r>
                        </w:p>
                      </w:tc>
                      <w:tc>
                        <w:tcPr>
                          <w:tcW w:w="860" w:type="dxa"/>
                        </w:tcPr>
                        <w:p w:rsidR="00C50629" w:rsidRPr="00D8110B" w:rsidRDefault="00C50629" w:rsidP="00C50629">
                          <w:pPr>
                            <w:jc w:val="center"/>
                            <w:rPr>
                              <w:i/>
                              <w:sz w:val="20"/>
                            </w:rPr>
                          </w:pPr>
                          <w:r>
                            <w:rPr>
                              <w:i/>
                              <w:sz w:val="20"/>
                            </w:rPr>
                            <w:t>Лист</w:t>
                          </w:r>
                        </w:p>
                      </w:tc>
                    </w:tr>
                    <w:tr w:rsidR="00C50629" w:rsidRPr="00C50629" w:rsidTr="00CE7FDD">
                      <w:tc>
                        <w:tcPr>
                          <w:tcW w:w="1298" w:type="dxa"/>
                          <w:tcBorders>
                            <w:top w:val="single" w:sz="6" w:space="0" w:color="auto"/>
                          </w:tcBorders>
                        </w:tcPr>
                        <w:p w:rsidR="00C50629" w:rsidRPr="00D8110B" w:rsidRDefault="00C50629" w:rsidP="00C50629">
                          <w:pPr>
                            <w:rPr>
                              <w:i/>
                              <w:sz w:val="20"/>
                            </w:rPr>
                          </w:pPr>
                        </w:p>
                      </w:tc>
                      <w:tc>
                        <w:tcPr>
                          <w:tcW w:w="1389" w:type="dxa"/>
                          <w:tcBorders>
                            <w:top w:val="single" w:sz="6" w:space="0" w:color="auto"/>
                          </w:tcBorders>
                        </w:tcPr>
                        <w:p w:rsidR="00C50629" w:rsidRPr="00D8110B" w:rsidRDefault="00C50629" w:rsidP="00C50629">
                          <w:pPr>
                            <w:rPr>
                              <w:i/>
                              <w:sz w:val="20"/>
                            </w:rPr>
                          </w:pPr>
                        </w:p>
                      </w:tc>
                      <w:tc>
                        <w:tcPr>
                          <w:tcW w:w="932" w:type="dxa"/>
                          <w:tcBorders>
                            <w:top w:val="single" w:sz="6" w:space="0" w:color="auto"/>
                          </w:tcBorders>
                        </w:tcPr>
                        <w:p w:rsidR="00C50629" w:rsidRPr="00D8110B" w:rsidRDefault="00C50629" w:rsidP="00C50629">
                          <w:pPr>
                            <w:rPr>
                              <w:i/>
                              <w:sz w:val="20"/>
                            </w:rPr>
                          </w:pPr>
                        </w:p>
                      </w:tc>
                      <w:tc>
                        <w:tcPr>
                          <w:tcW w:w="709" w:type="dxa"/>
                          <w:tcBorders>
                            <w:top w:val="single" w:sz="6" w:space="0" w:color="auto"/>
                          </w:tcBorders>
                        </w:tcPr>
                        <w:p w:rsidR="00C50629" w:rsidRPr="00D8110B" w:rsidRDefault="00C50629" w:rsidP="00C50629">
                          <w:pPr>
                            <w:rPr>
                              <w:i/>
                              <w:sz w:val="20"/>
                            </w:rPr>
                          </w:pPr>
                        </w:p>
                      </w:tc>
                      <w:tc>
                        <w:tcPr>
                          <w:tcW w:w="5034" w:type="dxa"/>
                          <w:vMerge/>
                        </w:tcPr>
                        <w:p w:rsidR="00C50629" w:rsidRPr="00C50629" w:rsidRDefault="00C50629" w:rsidP="00C50629">
                          <w:pPr>
                            <w:jc w:val="center"/>
                            <w:rPr>
                              <w:rFonts w:ascii="Times New Roman" w:hAnsi="Times New Roman" w:cs="Times New Roman"/>
                              <w:b/>
                              <w:sz w:val="20"/>
                            </w:rPr>
                          </w:pPr>
                        </w:p>
                      </w:tc>
                      <w:tc>
                        <w:tcPr>
                          <w:tcW w:w="860" w:type="dxa"/>
                        </w:tcPr>
                        <w:p w:rsidR="00C50629" w:rsidRPr="00D8110B" w:rsidRDefault="00C50629" w:rsidP="00C50629">
                          <w:pPr>
                            <w:jc w:val="center"/>
                            <w:rPr>
                              <w:i/>
                              <w:sz w:val="20"/>
                            </w:rPr>
                          </w:pPr>
                          <w:r w:rsidRPr="00D8110B">
                            <w:rPr>
                              <w:i/>
                              <w:sz w:val="20"/>
                            </w:rPr>
                            <w:fldChar w:fldCharType="begin"/>
                          </w:r>
                          <w:r w:rsidRPr="00D8110B">
                            <w:rPr>
                              <w:i/>
                              <w:sz w:val="20"/>
                            </w:rPr>
                            <w:instrText>PAGE   \* MERGEFORMAT</w:instrText>
                          </w:r>
                          <w:r w:rsidRPr="00D8110B">
                            <w:rPr>
                              <w:i/>
                              <w:sz w:val="20"/>
                            </w:rPr>
                            <w:fldChar w:fldCharType="separate"/>
                          </w:r>
                          <w:r w:rsidR="003932A2">
                            <w:rPr>
                              <w:i/>
                              <w:noProof/>
                              <w:sz w:val="20"/>
                            </w:rPr>
                            <w:t>16</w:t>
                          </w:r>
                          <w:r w:rsidRPr="00D8110B">
                            <w:rPr>
                              <w:i/>
                              <w:sz w:val="20"/>
                            </w:rPr>
                            <w:fldChar w:fldCharType="end"/>
                          </w:r>
                        </w:p>
                      </w:tc>
                    </w:tr>
                  </w:tbl>
                  <w:p w:rsidR="002B141A" w:rsidRPr="00D8110B" w:rsidRDefault="002B141A">
                    <w:pPr>
                      <w:rPr>
                        <w:sz w:val="20"/>
                      </w:rPr>
                    </w:pP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629" w:rsidRDefault="00C50629">
    <w:pPr>
      <w:pStyle w:val="a3"/>
    </w:pPr>
    <w:r>
      <w:rPr>
        <w:noProof/>
        <w:lang w:eastAsia="ru-RU"/>
      </w:rPr>
      <mc:AlternateContent>
        <mc:Choice Requires="wps">
          <w:drawing>
            <wp:anchor distT="0" distB="0" distL="114300" distR="114300" simplePos="0" relativeHeight="251661312" behindDoc="0" locked="0" layoutInCell="1" allowOverlap="1" wp14:anchorId="3FBF6F8F" wp14:editId="2E279C37">
              <wp:simplePos x="0" y="0"/>
              <wp:positionH relativeFrom="margin">
                <wp:align>center</wp:align>
              </wp:positionH>
              <wp:positionV relativeFrom="paragraph">
                <wp:posOffset>-273197</wp:posOffset>
              </wp:positionV>
              <wp:extent cx="6660000" cy="10332000"/>
              <wp:effectExtent l="0" t="0" r="7620" b="0"/>
              <wp:wrapNone/>
              <wp:docPr id="51" name="Надпись 51"/>
              <wp:cNvGraphicFramePr/>
              <a:graphic xmlns:a="http://schemas.openxmlformats.org/drawingml/2006/main">
                <a:graphicData uri="http://schemas.microsoft.com/office/word/2010/wordprocessingShape">
                  <wps:wsp>
                    <wps:cNvSpPr txBox="1"/>
                    <wps:spPr>
                      <a:xfrm>
                        <a:off x="0" y="0"/>
                        <a:ext cx="6660000" cy="1033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15"/>
                            <w:gridCol w:w="683"/>
                            <w:gridCol w:w="1389"/>
                            <w:gridCol w:w="932"/>
                            <w:gridCol w:w="709"/>
                            <w:gridCol w:w="3314"/>
                            <w:gridCol w:w="707"/>
                            <w:gridCol w:w="844"/>
                            <w:gridCol w:w="1029"/>
                          </w:tblGrid>
                          <w:tr w:rsidR="00C50629" w:rsidTr="00C50629">
                            <w:trPr>
                              <w:trHeight w:val="14311"/>
                            </w:trPr>
                            <w:tc>
                              <w:tcPr>
                                <w:tcW w:w="10222" w:type="dxa"/>
                                <w:gridSpan w:val="9"/>
                              </w:tcPr>
                              <w:p w:rsidR="00C50629" w:rsidRDefault="00C50629"/>
                            </w:tc>
                          </w:tr>
                          <w:tr w:rsidR="00C50629" w:rsidRPr="00D8110B" w:rsidTr="00C50629">
                            <w:tc>
                              <w:tcPr>
                                <w:tcW w:w="615" w:type="dxa"/>
                              </w:tcPr>
                              <w:p w:rsidR="00C50629" w:rsidRPr="00D8110B" w:rsidRDefault="00C50629">
                                <w:pPr>
                                  <w:rPr>
                                    <w:sz w:val="20"/>
                                  </w:rPr>
                                </w:pPr>
                              </w:p>
                            </w:tc>
                            <w:tc>
                              <w:tcPr>
                                <w:tcW w:w="683" w:type="dxa"/>
                              </w:tcPr>
                              <w:p w:rsidR="00C50629" w:rsidRPr="00D8110B" w:rsidRDefault="00C50629">
                                <w:pPr>
                                  <w:rPr>
                                    <w:sz w:val="20"/>
                                  </w:rPr>
                                </w:pPr>
                              </w:p>
                            </w:tc>
                            <w:tc>
                              <w:tcPr>
                                <w:tcW w:w="1389" w:type="dxa"/>
                              </w:tcPr>
                              <w:p w:rsidR="00C50629" w:rsidRPr="00D8110B" w:rsidRDefault="00C50629">
                                <w:pPr>
                                  <w:rPr>
                                    <w:sz w:val="20"/>
                                  </w:rPr>
                                </w:pPr>
                              </w:p>
                            </w:tc>
                            <w:tc>
                              <w:tcPr>
                                <w:tcW w:w="932" w:type="dxa"/>
                              </w:tcPr>
                              <w:p w:rsidR="00C50629" w:rsidRPr="00D8110B" w:rsidRDefault="00C50629">
                                <w:pPr>
                                  <w:rPr>
                                    <w:sz w:val="20"/>
                                  </w:rPr>
                                </w:pPr>
                              </w:p>
                            </w:tc>
                            <w:tc>
                              <w:tcPr>
                                <w:tcW w:w="709" w:type="dxa"/>
                              </w:tcPr>
                              <w:p w:rsidR="00C50629" w:rsidRPr="00D8110B" w:rsidRDefault="00C50629">
                                <w:pPr>
                                  <w:rPr>
                                    <w:sz w:val="20"/>
                                  </w:rPr>
                                </w:pPr>
                              </w:p>
                            </w:tc>
                            <w:tc>
                              <w:tcPr>
                                <w:tcW w:w="5894" w:type="dxa"/>
                                <w:gridSpan w:val="4"/>
                                <w:vMerge w:val="restart"/>
                                <w:vAlign w:val="center"/>
                              </w:tcPr>
                              <w:p w:rsidR="00C50629" w:rsidRPr="00D8110B" w:rsidRDefault="00C50629" w:rsidP="00D8110B">
                                <w:pPr>
                                  <w:jc w:val="center"/>
                                  <w:rPr>
                                    <w:rFonts w:ascii="Times New Roman" w:hAnsi="Times New Roman" w:cs="Times New Roman"/>
                                    <w:b/>
                                    <w:sz w:val="28"/>
                                  </w:rPr>
                                </w:pPr>
                                <w:r w:rsidRPr="00D8110B">
                                  <w:rPr>
                                    <w:rFonts w:ascii="Times New Roman" w:hAnsi="Times New Roman" w:cs="Times New Roman"/>
                                    <w:b/>
                                    <w:sz w:val="32"/>
                                  </w:rPr>
                                  <w:t>ШУРА.461301.001 РЭ</w:t>
                                </w:r>
                              </w:p>
                            </w:tc>
                          </w:tr>
                          <w:tr w:rsidR="00C50629" w:rsidRPr="00D8110B" w:rsidTr="00C50629">
                            <w:tc>
                              <w:tcPr>
                                <w:tcW w:w="615" w:type="dxa"/>
                                <w:tcBorders>
                                  <w:bottom w:val="single" w:sz="12" w:space="0" w:color="auto"/>
                                </w:tcBorders>
                              </w:tcPr>
                              <w:p w:rsidR="00C50629" w:rsidRPr="00D8110B" w:rsidRDefault="00C50629">
                                <w:pPr>
                                  <w:rPr>
                                    <w:i/>
                                    <w:sz w:val="20"/>
                                  </w:rPr>
                                </w:pPr>
                                <w:r w:rsidRPr="00D8110B">
                                  <w:rPr>
                                    <w:i/>
                                    <w:sz w:val="20"/>
                                  </w:rPr>
                                  <w:t>Изм.</w:t>
                                </w:r>
                              </w:p>
                            </w:tc>
                            <w:tc>
                              <w:tcPr>
                                <w:tcW w:w="683" w:type="dxa"/>
                                <w:tcBorders>
                                  <w:bottom w:val="single" w:sz="12" w:space="0" w:color="auto"/>
                                </w:tcBorders>
                              </w:tcPr>
                              <w:p w:rsidR="00C50629" w:rsidRPr="00D8110B" w:rsidRDefault="00C50629">
                                <w:pPr>
                                  <w:rPr>
                                    <w:i/>
                                    <w:sz w:val="20"/>
                                  </w:rPr>
                                </w:pPr>
                                <w:r w:rsidRPr="00D8110B">
                                  <w:rPr>
                                    <w:i/>
                                    <w:sz w:val="20"/>
                                  </w:rPr>
                                  <w:t>Лист</w:t>
                                </w:r>
                              </w:p>
                            </w:tc>
                            <w:tc>
                              <w:tcPr>
                                <w:tcW w:w="1389" w:type="dxa"/>
                                <w:tcBorders>
                                  <w:bottom w:val="single" w:sz="12" w:space="0" w:color="auto"/>
                                </w:tcBorders>
                              </w:tcPr>
                              <w:p w:rsidR="00C50629" w:rsidRPr="00D8110B" w:rsidRDefault="00C50629">
                                <w:pPr>
                                  <w:rPr>
                                    <w:i/>
                                    <w:sz w:val="20"/>
                                  </w:rPr>
                                </w:pPr>
                                <w:r>
                                  <w:rPr>
                                    <w:i/>
                                    <w:sz w:val="20"/>
                                  </w:rPr>
                                  <w:t>№ докум.</w:t>
                                </w:r>
                              </w:p>
                            </w:tc>
                            <w:tc>
                              <w:tcPr>
                                <w:tcW w:w="932" w:type="dxa"/>
                                <w:tcBorders>
                                  <w:bottom w:val="single" w:sz="12" w:space="0" w:color="auto"/>
                                </w:tcBorders>
                              </w:tcPr>
                              <w:p w:rsidR="00C50629" w:rsidRPr="00D8110B" w:rsidRDefault="00C50629">
                                <w:pPr>
                                  <w:rPr>
                                    <w:i/>
                                    <w:sz w:val="20"/>
                                  </w:rPr>
                                </w:pPr>
                                <w:r w:rsidRPr="00D8110B">
                                  <w:rPr>
                                    <w:i/>
                                    <w:sz w:val="20"/>
                                  </w:rPr>
                                  <w:t>Подпись</w:t>
                                </w:r>
                              </w:p>
                            </w:tc>
                            <w:tc>
                              <w:tcPr>
                                <w:tcW w:w="709" w:type="dxa"/>
                                <w:tcBorders>
                                  <w:bottom w:val="single" w:sz="12" w:space="0" w:color="auto"/>
                                </w:tcBorders>
                              </w:tcPr>
                              <w:p w:rsidR="00C50629" w:rsidRPr="00D8110B" w:rsidRDefault="00C50629">
                                <w:pPr>
                                  <w:rPr>
                                    <w:i/>
                                    <w:sz w:val="20"/>
                                  </w:rPr>
                                </w:pPr>
                                <w:r w:rsidRPr="00D8110B">
                                  <w:rPr>
                                    <w:i/>
                                    <w:sz w:val="20"/>
                                  </w:rPr>
                                  <w:t>Дата</w:t>
                                </w:r>
                              </w:p>
                            </w:tc>
                            <w:tc>
                              <w:tcPr>
                                <w:tcW w:w="5894" w:type="dxa"/>
                                <w:gridSpan w:val="4"/>
                                <w:vMerge/>
                              </w:tcPr>
                              <w:p w:rsidR="00C50629" w:rsidRPr="00D8110B" w:rsidRDefault="00C50629" w:rsidP="00D8110B">
                                <w:pPr>
                                  <w:jc w:val="center"/>
                                  <w:rPr>
                                    <w:sz w:val="20"/>
                                  </w:rPr>
                                </w:pPr>
                              </w:p>
                            </w:tc>
                          </w:tr>
                          <w:tr w:rsidR="00C50629" w:rsidRPr="00D8110B" w:rsidTr="00C50629">
                            <w:tc>
                              <w:tcPr>
                                <w:tcW w:w="1298" w:type="dxa"/>
                                <w:gridSpan w:val="2"/>
                                <w:tcBorders>
                                  <w:bottom w:val="single" w:sz="4" w:space="0" w:color="auto"/>
                                </w:tcBorders>
                              </w:tcPr>
                              <w:p w:rsidR="00C50629" w:rsidRPr="00D8110B" w:rsidRDefault="00C50629">
                                <w:pPr>
                                  <w:rPr>
                                    <w:i/>
                                    <w:sz w:val="20"/>
                                  </w:rPr>
                                </w:pPr>
                                <w:proofErr w:type="spellStart"/>
                                <w:r>
                                  <w:rPr>
                                    <w:i/>
                                    <w:sz w:val="20"/>
                                  </w:rPr>
                                  <w:t>Разраб</w:t>
                                </w:r>
                                <w:proofErr w:type="spellEnd"/>
                                <w:r>
                                  <w:rPr>
                                    <w:i/>
                                    <w:sz w:val="20"/>
                                  </w:rPr>
                                  <w:t>.</w:t>
                                </w:r>
                              </w:p>
                            </w:tc>
                            <w:tc>
                              <w:tcPr>
                                <w:tcW w:w="1389" w:type="dxa"/>
                                <w:tcBorders>
                                  <w:bottom w:val="single" w:sz="4" w:space="0" w:color="auto"/>
                                </w:tcBorders>
                              </w:tcPr>
                              <w:p w:rsidR="00C50629" w:rsidRPr="00D8110B" w:rsidRDefault="00C50629">
                                <w:pPr>
                                  <w:rPr>
                                    <w:i/>
                                    <w:sz w:val="20"/>
                                  </w:rPr>
                                </w:pPr>
                                <w:proofErr w:type="spellStart"/>
                                <w:r w:rsidRPr="00D8110B">
                                  <w:rPr>
                                    <w:i/>
                                    <w:sz w:val="20"/>
                                  </w:rPr>
                                  <w:t>Б.Толеутаев</w:t>
                                </w:r>
                                <w:proofErr w:type="spellEnd"/>
                              </w:p>
                            </w:tc>
                            <w:tc>
                              <w:tcPr>
                                <w:tcW w:w="932" w:type="dxa"/>
                                <w:tcBorders>
                                  <w:bottom w:val="single" w:sz="4" w:space="0" w:color="auto"/>
                                </w:tcBorders>
                              </w:tcPr>
                              <w:p w:rsidR="00C50629" w:rsidRPr="00D8110B" w:rsidRDefault="00C50629">
                                <w:pPr>
                                  <w:rPr>
                                    <w:i/>
                                    <w:sz w:val="20"/>
                                  </w:rPr>
                                </w:pPr>
                              </w:p>
                            </w:tc>
                            <w:tc>
                              <w:tcPr>
                                <w:tcW w:w="709" w:type="dxa"/>
                                <w:tcBorders>
                                  <w:bottom w:val="single" w:sz="4" w:space="0" w:color="auto"/>
                                </w:tcBorders>
                              </w:tcPr>
                              <w:p w:rsidR="00C50629" w:rsidRPr="00D8110B" w:rsidRDefault="00C50629">
                                <w:pPr>
                                  <w:rPr>
                                    <w:i/>
                                    <w:sz w:val="20"/>
                                  </w:rPr>
                                </w:pPr>
                              </w:p>
                            </w:tc>
                            <w:tc>
                              <w:tcPr>
                                <w:tcW w:w="3314" w:type="dxa"/>
                                <w:vMerge w:val="restart"/>
                                <w:vAlign w:val="center"/>
                              </w:tcPr>
                              <w:p w:rsidR="00C50629" w:rsidRDefault="00C50629" w:rsidP="00C50629">
                                <w:pPr>
                                  <w:jc w:val="center"/>
                                  <w:rPr>
                                    <w:rFonts w:ascii="Times New Roman" w:hAnsi="Times New Roman" w:cs="Times New Roman"/>
                                    <w:b/>
                                  </w:rPr>
                                </w:pPr>
                                <w:r w:rsidRPr="00D8110B">
                                  <w:rPr>
                                    <w:rFonts w:ascii="Times New Roman" w:hAnsi="Times New Roman" w:cs="Times New Roman"/>
                                    <w:b/>
                                  </w:rPr>
                                  <w:t>Контрольно-кассовая техника</w:t>
                                </w:r>
                                <w:r>
                                  <w:rPr>
                                    <w:rFonts w:ascii="Times New Roman" w:hAnsi="Times New Roman" w:cs="Times New Roman"/>
                                    <w:b/>
                                  </w:rPr>
                                  <w:br/>
                                  <w:t>модель «СПАРК-130-Ф»</w:t>
                                </w:r>
                              </w:p>
                              <w:p w:rsidR="00C50629" w:rsidRPr="00D8110B" w:rsidRDefault="00C50629" w:rsidP="00C50629">
                                <w:pPr>
                                  <w:jc w:val="center"/>
                                  <w:rPr>
                                    <w:rFonts w:ascii="Times New Roman" w:hAnsi="Times New Roman" w:cs="Times New Roman"/>
                                    <w:b/>
                                    <w:sz w:val="20"/>
                                  </w:rPr>
                                </w:pPr>
                                <w:r>
                                  <w:rPr>
                                    <w:rFonts w:ascii="Times New Roman" w:hAnsi="Times New Roman" w:cs="Times New Roman"/>
                                    <w:b/>
                                  </w:rPr>
                                  <w:t>Руководство по эксплуатации</w:t>
                                </w:r>
                              </w:p>
                            </w:tc>
                            <w:tc>
                              <w:tcPr>
                                <w:tcW w:w="707" w:type="dxa"/>
                              </w:tcPr>
                              <w:p w:rsidR="00C50629" w:rsidRPr="00D8110B" w:rsidRDefault="00C50629" w:rsidP="00D8110B">
                                <w:pPr>
                                  <w:jc w:val="center"/>
                                  <w:rPr>
                                    <w:i/>
                                    <w:sz w:val="20"/>
                                  </w:rPr>
                                </w:pPr>
                                <w:r>
                                  <w:rPr>
                                    <w:i/>
                                    <w:sz w:val="20"/>
                                  </w:rPr>
                                  <w:t>Лит.</w:t>
                                </w:r>
                              </w:p>
                            </w:tc>
                            <w:tc>
                              <w:tcPr>
                                <w:tcW w:w="844" w:type="dxa"/>
                                <w:tcBorders>
                                  <w:bottom w:val="single" w:sz="12" w:space="0" w:color="auto"/>
                                </w:tcBorders>
                              </w:tcPr>
                              <w:p w:rsidR="00C50629" w:rsidRPr="00D8110B" w:rsidRDefault="00C50629" w:rsidP="00D8110B">
                                <w:pPr>
                                  <w:jc w:val="center"/>
                                  <w:rPr>
                                    <w:i/>
                                    <w:sz w:val="20"/>
                                  </w:rPr>
                                </w:pPr>
                                <w:r>
                                  <w:rPr>
                                    <w:i/>
                                    <w:sz w:val="20"/>
                                  </w:rPr>
                                  <w:t>Лист</w:t>
                                </w:r>
                              </w:p>
                            </w:tc>
                            <w:tc>
                              <w:tcPr>
                                <w:tcW w:w="1029" w:type="dxa"/>
                              </w:tcPr>
                              <w:p w:rsidR="00C50629" w:rsidRPr="00D8110B" w:rsidRDefault="00C50629" w:rsidP="00D8110B">
                                <w:pPr>
                                  <w:jc w:val="center"/>
                                  <w:rPr>
                                    <w:i/>
                                    <w:sz w:val="20"/>
                                  </w:rPr>
                                </w:pPr>
                                <w:r>
                                  <w:rPr>
                                    <w:i/>
                                    <w:sz w:val="20"/>
                                  </w:rPr>
                                  <w:t>Листов</w:t>
                                </w:r>
                              </w:p>
                            </w:tc>
                          </w:tr>
                          <w:tr w:rsidR="00C50629" w:rsidRPr="00D8110B" w:rsidTr="00C50629">
                            <w:tc>
                              <w:tcPr>
                                <w:tcW w:w="1298" w:type="dxa"/>
                                <w:gridSpan w:val="2"/>
                                <w:tcBorders>
                                  <w:top w:val="single" w:sz="4" w:space="0" w:color="auto"/>
                                  <w:bottom w:val="single" w:sz="6" w:space="0" w:color="auto"/>
                                </w:tcBorders>
                              </w:tcPr>
                              <w:p w:rsidR="00C50629" w:rsidRPr="00D8110B" w:rsidRDefault="00C50629">
                                <w:pPr>
                                  <w:rPr>
                                    <w:i/>
                                    <w:sz w:val="20"/>
                                  </w:rPr>
                                </w:pPr>
                                <w:proofErr w:type="spellStart"/>
                                <w:r>
                                  <w:rPr>
                                    <w:i/>
                                    <w:sz w:val="20"/>
                                  </w:rPr>
                                  <w:t>Провер</w:t>
                                </w:r>
                                <w:proofErr w:type="spellEnd"/>
                                <w:r>
                                  <w:rPr>
                                    <w:i/>
                                    <w:sz w:val="20"/>
                                  </w:rPr>
                                  <w:t>.</w:t>
                                </w:r>
                              </w:p>
                            </w:tc>
                            <w:tc>
                              <w:tcPr>
                                <w:tcW w:w="1389" w:type="dxa"/>
                                <w:tcBorders>
                                  <w:top w:val="single" w:sz="4" w:space="0" w:color="auto"/>
                                  <w:bottom w:val="single" w:sz="6" w:space="0" w:color="auto"/>
                                </w:tcBorders>
                              </w:tcPr>
                              <w:p w:rsidR="00C50629" w:rsidRPr="00D8110B" w:rsidRDefault="00C50629">
                                <w:pPr>
                                  <w:rPr>
                                    <w:i/>
                                    <w:sz w:val="20"/>
                                  </w:rPr>
                                </w:pPr>
                                <w:proofErr w:type="spellStart"/>
                                <w:r>
                                  <w:rPr>
                                    <w:i/>
                                    <w:sz w:val="20"/>
                                  </w:rPr>
                                  <w:t>Ю.Сукристов</w:t>
                                </w:r>
                                <w:proofErr w:type="spellEnd"/>
                              </w:p>
                            </w:tc>
                            <w:tc>
                              <w:tcPr>
                                <w:tcW w:w="932" w:type="dxa"/>
                                <w:tcBorders>
                                  <w:top w:val="single" w:sz="4" w:space="0" w:color="auto"/>
                                  <w:bottom w:val="single" w:sz="6" w:space="0" w:color="auto"/>
                                </w:tcBorders>
                              </w:tcPr>
                              <w:p w:rsidR="00C50629" w:rsidRPr="00D8110B" w:rsidRDefault="00C50629">
                                <w:pPr>
                                  <w:rPr>
                                    <w:i/>
                                    <w:sz w:val="20"/>
                                  </w:rPr>
                                </w:pPr>
                              </w:p>
                            </w:tc>
                            <w:tc>
                              <w:tcPr>
                                <w:tcW w:w="709" w:type="dxa"/>
                                <w:tcBorders>
                                  <w:top w:val="single" w:sz="4" w:space="0" w:color="auto"/>
                                  <w:bottom w:val="single" w:sz="6" w:space="0" w:color="auto"/>
                                </w:tcBorders>
                              </w:tcPr>
                              <w:p w:rsidR="00C50629" w:rsidRPr="00D8110B" w:rsidRDefault="00C50629">
                                <w:pPr>
                                  <w:rPr>
                                    <w:i/>
                                    <w:sz w:val="20"/>
                                  </w:rPr>
                                </w:pPr>
                              </w:p>
                            </w:tc>
                            <w:tc>
                              <w:tcPr>
                                <w:tcW w:w="3314" w:type="dxa"/>
                                <w:vMerge/>
                              </w:tcPr>
                              <w:p w:rsidR="00C50629" w:rsidRPr="00D8110B" w:rsidRDefault="00C50629">
                                <w:pPr>
                                  <w:rPr>
                                    <w:sz w:val="20"/>
                                  </w:rPr>
                                </w:pPr>
                              </w:p>
                            </w:tc>
                            <w:tc>
                              <w:tcPr>
                                <w:tcW w:w="707" w:type="dxa"/>
                              </w:tcPr>
                              <w:p w:rsidR="00C50629" w:rsidRPr="00D8110B" w:rsidRDefault="00C50629">
                                <w:pPr>
                                  <w:rPr>
                                    <w:i/>
                                    <w:sz w:val="20"/>
                                  </w:rPr>
                                </w:pPr>
                              </w:p>
                            </w:tc>
                            <w:tc>
                              <w:tcPr>
                                <w:tcW w:w="844" w:type="dxa"/>
                              </w:tcPr>
                              <w:p w:rsidR="00C50629" w:rsidRPr="00D8110B" w:rsidRDefault="00C50629" w:rsidP="00D8110B">
                                <w:pPr>
                                  <w:jc w:val="center"/>
                                  <w:rPr>
                                    <w:i/>
                                    <w:sz w:val="20"/>
                                  </w:rPr>
                                </w:pPr>
                                <w:r w:rsidRPr="00D8110B">
                                  <w:rPr>
                                    <w:i/>
                                    <w:sz w:val="20"/>
                                  </w:rPr>
                                  <w:fldChar w:fldCharType="begin"/>
                                </w:r>
                                <w:r w:rsidRPr="00D8110B">
                                  <w:rPr>
                                    <w:i/>
                                    <w:sz w:val="20"/>
                                  </w:rPr>
                                  <w:instrText>PAGE   \* MERGEFORMAT</w:instrText>
                                </w:r>
                                <w:r w:rsidRPr="00D8110B">
                                  <w:rPr>
                                    <w:i/>
                                    <w:sz w:val="20"/>
                                  </w:rPr>
                                  <w:fldChar w:fldCharType="separate"/>
                                </w:r>
                                <w:r w:rsidR="003932A2">
                                  <w:rPr>
                                    <w:i/>
                                    <w:noProof/>
                                    <w:sz w:val="20"/>
                                  </w:rPr>
                                  <w:t>1</w:t>
                                </w:r>
                                <w:r w:rsidRPr="00D8110B">
                                  <w:rPr>
                                    <w:i/>
                                    <w:sz w:val="20"/>
                                  </w:rPr>
                                  <w:fldChar w:fldCharType="end"/>
                                </w:r>
                              </w:p>
                            </w:tc>
                            <w:tc>
                              <w:tcPr>
                                <w:tcW w:w="1029" w:type="dxa"/>
                              </w:tcPr>
                              <w:p w:rsidR="00C50629" w:rsidRPr="00D8110B" w:rsidRDefault="00C50629" w:rsidP="00D8110B">
                                <w:pPr>
                                  <w:jc w:val="center"/>
                                  <w:rPr>
                                    <w:i/>
                                    <w:sz w:val="20"/>
                                  </w:rPr>
                                </w:pPr>
                                <w:r>
                                  <w:rPr>
                                    <w:i/>
                                    <w:sz w:val="20"/>
                                  </w:rPr>
                                  <w:fldChar w:fldCharType="begin"/>
                                </w:r>
                                <w:r>
                                  <w:rPr>
                                    <w:i/>
                                    <w:sz w:val="20"/>
                                  </w:rPr>
                                  <w:instrText xml:space="preserve"> NUMPAGES   \* MERGEFORMAT </w:instrText>
                                </w:r>
                                <w:r>
                                  <w:rPr>
                                    <w:i/>
                                    <w:sz w:val="20"/>
                                  </w:rPr>
                                  <w:fldChar w:fldCharType="separate"/>
                                </w:r>
                                <w:r w:rsidR="003932A2">
                                  <w:rPr>
                                    <w:i/>
                                    <w:noProof/>
                                    <w:sz w:val="20"/>
                                  </w:rPr>
                                  <w:t>20</w:t>
                                </w:r>
                                <w:r>
                                  <w:rPr>
                                    <w:i/>
                                    <w:sz w:val="20"/>
                                  </w:rPr>
                                  <w:fldChar w:fldCharType="end"/>
                                </w:r>
                              </w:p>
                            </w:tc>
                          </w:tr>
                          <w:tr w:rsidR="00C50629" w:rsidRPr="00C50629" w:rsidTr="00C50629">
                            <w:tc>
                              <w:tcPr>
                                <w:tcW w:w="1298" w:type="dxa"/>
                                <w:gridSpan w:val="2"/>
                                <w:tcBorders>
                                  <w:top w:val="single" w:sz="6" w:space="0" w:color="auto"/>
                                  <w:bottom w:val="single" w:sz="6" w:space="0" w:color="auto"/>
                                </w:tcBorders>
                              </w:tcPr>
                              <w:p w:rsidR="00C50629" w:rsidRPr="00D8110B" w:rsidRDefault="00C50629">
                                <w:pPr>
                                  <w:rPr>
                                    <w:i/>
                                    <w:sz w:val="20"/>
                                  </w:rPr>
                                </w:pPr>
                                <w:proofErr w:type="spellStart"/>
                                <w:r>
                                  <w:rPr>
                                    <w:i/>
                                    <w:sz w:val="20"/>
                                  </w:rPr>
                                  <w:t>Н.Контр</w:t>
                                </w:r>
                                <w:proofErr w:type="spellEnd"/>
                                <w:r>
                                  <w:rPr>
                                    <w:i/>
                                    <w:sz w:val="20"/>
                                  </w:rPr>
                                  <w:t>.</w:t>
                                </w:r>
                              </w:p>
                            </w:tc>
                            <w:tc>
                              <w:tcPr>
                                <w:tcW w:w="1389" w:type="dxa"/>
                                <w:tcBorders>
                                  <w:top w:val="single" w:sz="6" w:space="0" w:color="auto"/>
                                  <w:bottom w:val="single" w:sz="6" w:space="0" w:color="auto"/>
                                </w:tcBorders>
                              </w:tcPr>
                              <w:p w:rsidR="00C50629" w:rsidRPr="00D8110B" w:rsidRDefault="00C50629">
                                <w:pPr>
                                  <w:rPr>
                                    <w:i/>
                                    <w:sz w:val="20"/>
                                  </w:rPr>
                                </w:pPr>
                                <w:proofErr w:type="spellStart"/>
                                <w:r>
                                  <w:rPr>
                                    <w:i/>
                                    <w:sz w:val="20"/>
                                  </w:rPr>
                                  <w:t>Ю.Сукристов</w:t>
                                </w:r>
                                <w:proofErr w:type="spellEnd"/>
                              </w:p>
                            </w:tc>
                            <w:tc>
                              <w:tcPr>
                                <w:tcW w:w="932" w:type="dxa"/>
                                <w:tcBorders>
                                  <w:top w:val="single" w:sz="6" w:space="0" w:color="auto"/>
                                  <w:bottom w:val="single" w:sz="6" w:space="0" w:color="auto"/>
                                </w:tcBorders>
                              </w:tcPr>
                              <w:p w:rsidR="00C50629" w:rsidRPr="00D8110B" w:rsidRDefault="00C50629">
                                <w:pPr>
                                  <w:rPr>
                                    <w:i/>
                                    <w:sz w:val="20"/>
                                  </w:rPr>
                                </w:pPr>
                              </w:p>
                            </w:tc>
                            <w:tc>
                              <w:tcPr>
                                <w:tcW w:w="709" w:type="dxa"/>
                                <w:tcBorders>
                                  <w:top w:val="single" w:sz="6" w:space="0" w:color="auto"/>
                                  <w:bottom w:val="single" w:sz="6" w:space="0" w:color="auto"/>
                                </w:tcBorders>
                              </w:tcPr>
                              <w:p w:rsidR="00C50629" w:rsidRPr="00D8110B" w:rsidRDefault="00C50629">
                                <w:pPr>
                                  <w:rPr>
                                    <w:i/>
                                    <w:sz w:val="20"/>
                                  </w:rPr>
                                </w:pPr>
                              </w:p>
                            </w:tc>
                            <w:tc>
                              <w:tcPr>
                                <w:tcW w:w="3314" w:type="dxa"/>
                                <w:vMerge/>
                              </w:tcPr>
                              <w:p w:rsidR="00C50629" w:rsidRPr="00D8110B" w:rsidRDefault="00C50629">
                                <w:pPr>
                                  <w:rPr>
                                    <w:sz w:val="20"/>
                                  </w:rPr>
                                </w:pPr>
                              </w:p>
                            </w:tc>
                            <w:tc>
                              <w:tcPr>
                                <w:tcW w:w="2580" w:type="dxa"/>
                                <w:gridSpan w:val="3"/>
                                <w:vMerge w:val="restart"/>
                                <w:vAlign w:val="center"/>
                              </w:tcPr>
                              <w:p w:rsidR="00C50629" w:rsidRPr="00C50629" w:rsidRDefault="00C50629" w:rsidP="00C50629">
                                <w:pPr>
                                  <w:jc w:val="center"/>
                                  <w:rPr>
                                    <w:rFonts w:ascii="Times New Roman" w:hAnsi="Times New Roman" w:cs="Times New Roman"/>
                                    <w:b/>
                                    <w:sz w:val="20"/>
                                  </w:rPr>
                                </w:pPr>
                                <w:r w:rsidRPr="00C50629">
                                  <w:rPr>
                                    <w:rFonts w:ascii="Times New Roman" w:hAnsi="Times New Roman" w:cs="Times New Roman"/>
                                    <w:b/>
                                    <w:sz w:val="20"/>
                                  </w:rPr>
                                  <w:t>АО «Компьютерно-кассовые Системы»</w:t>
                                </w:r>
                              </w:p>
                            </w:tc>
                          </w:tr>
                          <w:tr w:rsidR="00C50629" w:rsidRPr="00C50629" w:rsidTr="00C50629">
                            <w:tc>
                              <w:tcPr>
                                <w:tcW w:w="1298" w:type="dxa"/>
                                <w:gridSpan w:val="2"/>
                                <w:tcBorders>
                                  <w:top w:val="single" w:sz="6" w:space="0" w:color="auto"/>
                                </w:tcBorders>
                              </w:tcPr>
                              <w:p w:rsidR="00C50629" w:rsidRPr="00D8110B" w:rsidRDefault="00C50629">
                                <w:pPr>
                                  <w:rPr>
                                    <w:i/>
                                    <w:sz w:val="20"/>
                                  </w:rPr>
                                </w:pPr>
                                <w:r>
                                  <w:rPr>
                                    <w:i/>
                                    <w:sz w:val="20"/>
                                  </w:rPr>
                                  <w:t>Утв.</w:t>
                                </w:r>
                              </w:p>
                            </w:tc>
                            <w:tc>
                              <w:tcPr>
                                <w:tcW w:w="1389" w:type="dxa"/>
                                <w:tcBorders>
                                  <w:top w:val="single" w:sz="6" w:space="0" w:color="auto"/>
                                </w:tcBorders>
                              </w:tcPr>
                              <w:p w:rsidR="00C50629" w:rsidRPr="00D8110B" w:rsidRDefault="00C50629">
                                <w:pPr>
                                  <w:rPr>
                                    <w:i/>
                                    <w:sz w:val="20"/>
                                  </w:rPr>
                                </w:pPr>
                                <w:proofErr w:type="spellStart"/>
                                <w:r>
                                  <w:rPr>
                                    <w:i/>
                                    <w:sz w:val="20"/>
                                  </w:rPr>
                                  <w:t>В.Марков</w:t>
                                </w:r>
                                <w:proofErr w:type="spellEnd"/>
                              </w:p>
                            </w:tc>
                            <w:tc>
                              <w:tcPr>
                                <w:tcW w:w="932" w:type="dxa"/>
                                <w:tcBorders>
                                  <w:top w:val="single" w:sz="6" w:space="0" w:color="auto"/>
                                </w:tcBorders>
                              </w:tcPr>
                              <w:p w:rsidR="00C50629" w:rsidRPr="00D8110B" w:rsidRDefault="00C50629">
                                <w:pPr>
                                  <w:rPr>
                                    <w:i/>
                                    <w:sz w:val="20"/>
                                  </w:rPr>
                                </w:pPr>
                              </w:p>
                            </w:tc>
                            <w:tc>
                              <w:tcPr>
                                <w:tcW w:w="709" w:type="dxa"/>
                                <w:tcBorders>
                                  <w:top w:val="single" w:sz="6" w:space="0" w:color="auto"/>
                                </w:tcBorders>
                              </w:tcPr>
                              <w:p w:rsidR="00C50629" w:rsidRPr="00D8110B" w:rsidRDefault="00C50629">
                                <w:pPr>
                                  <w:rPr>
                                    <w:i/>
                                    <w:sz w:val="20"/>
                                  </w:rPr>
                                </w:pPr>
                              </w:p>
                            </w:tc>
                            <w:tc>
                              <w:tcPr>
                                <w:tcW w:w="3314" w:type="dxa"/>
                                <w:vMerge/>
                              </w:tcPr>
                              <w:p w:rsidR="00C50629" w:rsidRPr="00D8110B" w:rsidRDefault="00C50629">
                                <w:pPr>
                                  <w:rPr>
                                    <w:sz w:val="20"/>
                                  </w:rPr>
                                </w:pPr>
                              </w:p>
                            </w:tc>
                            <w:tc>
                              <w:tcPr>
                                <w:tcW w:w="2580" w:type="dxa"/>
                                <w:gridSpan w:val="3"/>
                                <w:vMerge/>
                              </w:tcPr>
                              <w:p w:rsidR="00C50629" w:rsidRPr="00C50629" w:rsidRDefault="00C50629" w:rsidP="00D8110B">
                                <w:pPr>
                                  <w:jc w:val="center"/>
                                  <w:rPr>
                                    <w:rFonts w:ascii="Times New Roman" w:hAnsi="Times New Roman" w:cs="Times New Roman"/>
                                    <w:b/>
                                    <w:sz w:val="20"/>
                                  </w:rPr>
                                </w:pPr>
                              </w:p>
                            </w:tc>
                          </w:tr>
                        </w:tbl>
                        <w:p w:rsidR="00C50629" w:rsidRPr="00D8110B" w:rsidRDefault="00C50629" w:rsidP="00C50629">
                          <w:pPr>
                            <w:rPr>
                              <w:sz w:val="20"/>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F6F8F" id="_x0000_t202" coordsize="21600,21600" o:spt="202" path="m,l,21600r21600,l21600,xe">
              <v:stroke joinstyle="miter"/>
              <v:path gradientshapeok="t" o:connecttype="rect"/>
            </v:shapetype>
            <v:shape id="Надпись 51" o:spid="_x0000_s1027" type="#_x0000_t202" style="position:absolute;margin-left:0;margin-top:-21.5pt;width:524.4pt;height:813.5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UengIAAJsFAAAOAAAAZHJzL2Uyb0RvYy54bWysVM1uEzEQviPxDpbvdJNWDSjqpgqtipCq&#10;FtGinh2v3azweoztJFtu3HkF3oEDB268QvpGfPbmj9JLETlsxvb8fvPNHB23jWFz5UNNtuT9vR5n&#10;ykqqantb8g/XZy9ecRaisJUwZFXJ71Tgx6Pnz44Wbqj2aUqmUp7BiQ3DhSv5NEY3LIogp6oRYY+c&#10;snjU5BsRcfS3ReXFAt4bU+z3eoNiQb5ynqQKAben3SMfZf9aKxkvtQ4qMlNy5Bbz1+fvJH2L0ZEY&#10;3nrhprVcpSH+IYtG1BZBN65ORRRs5uu/XDW19BRIxz1JTUFa11LlGlBNv/egmqupcCrXAnCC28AU&#10;/p9beTF/51ldlfywz5kVDXq0/Lb8vvyx/LX8ef/l/ivDA1BauDCE8pWDemxfU4tur+8DLlPxrfZN&#10;+kdZDO/A+26DsWojk7gcDAY9/DiTeOv3Dg7QxdyGYmvvfIhvFDUsCSX36GIGV8zPQ0QuUF2rpHCB&#10;TF2d1cbkQ2KOOjGezQV6bmLOEhZ/aBnLFsjl4LCXHVtK5p1nY5MblbmzCpdq72rMUrwzKukY+15p&#10;YJdLfSS2kFLZTfysnbQ0Qj3FcKW/zeopxl0dsMiRycaNcVNb8rn6PGxbyKqPa8h0pw/Ad+pOYmwn&#10;bSbNhgITqu7ADE/dhAUnz2o071yE+E54jBQ6jjURL/HRhgA+rSTOpuQ/P3af9MF0vHK2wIiWPHya&#10;Ca84M28tZuBlpg6Luwe/e5jsHuysOSEwAjRHdllETj6atag9NTfYJuMUFU/CSsQueVyLJ7FbHNhG&#10;Uo3HWQlT7EQ8t1dOJtcJ5UTN6/ZGeLfibwT3L2g9zGL4gMadbrK0NJ5F0nXmeMK5Q3WFPzZApv5q&#10;W6UVs3vOWtudOvoNAAD//wMAUEsDBBQABgAIAAAAIQAukaZq3QAAAAoBAAAPAAAAZHJzL2Rvd25y&#10;ZXYueG1sTI/BTsMwEETvSPyDtUjcWicQUBTiVBURNw60hQM3N97GEfE6jd0m/H23J7jNakaz88rV&#10;7HpxxjF0nhSkywQEUuNNR62Cz93bIgcRoiaje0+o4BcDrKrbm1IXxk+0wfM2toJLKBRagY1xKKQM&#10;jUWnw9IPSOwd/Oh05HNspRn1xOWulw9J8iyd7og/WD3gq8XmZ3tyCiLVB/qS6fQdbI3T8YPq7p2U&#10;ur+b1y8gIs7xLwzX+TwdKt609ycyQfQKGCQqWGSPLK52kuWMsmf1lGcpyKqU/xGqCwAAAP//AwBQ&#10;SwECLQAUAAYACAAAACEAtoM4kv4AAADhAQAAEwAAAAAAAAAAAAAAAAAAAAAAW0NvbnRlbnRfVHlw&#10;ZXNdLnhtbFBLAQItABQABgAIAAAAIQA4/SH/1gAAAJQBAAALAAAAAAAAAAAAAAAAAC8BAABfcmVs&#10;cy8ucmVsc1BLAQItABQABgAIAAAAIQCKcSUengIAAJsFAAAOAAAAAAAAAAAAAAAAAC4CAABkcnMv&#10;ZTJvRG9jLnhtbFBLAQItABQABgAIAAAAIQAukaZq3QAAAAoBAAAPAAAAAAAAAAAAAAAAAPgEAABk&#10;cnMvZG93bnJldi54bWxQSwUGAAAAAAQABADzAAAAAgYAAAAA&#10;" fillcolor="white [3201]" stroked="f" strokeweight=".5pt">
              <v:textbox inset="2mm,2mm,2mm,2mm">
                <w:txbxContent>
                  <w:tbl>
                    <w:tblPr>
                      <w:tblStyle w:val="a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15"/>
                      <w:gridCol w:w="683"/>
                      <w:gridCol w:w="1389"/>
                      <w:gridCol w:w="932"/>
                      <w:gridCol w:w="709"/>
                      <w:gridCol w:w="3314"/>
                      <w:gridCol w:w="707"/>
                      <w:gridCol w:w="844"/>
                      <w:gridCol w:w="1029"/>
                    </w:tblGrid>
                    <w:tr w:rsidR="00C50629" w:rsidTr="00C50629">
                      <w:trPr>
                        <w:trHeight w:val="14311"/>
                      </w:trPr>
                      <w:tc>
                        <w:tcPr>
                          <w:tcW w:w="10222" w:type="dxa"/>
                          <w:gridSpan w:val="9"/>
                        </w:tcPr>
                        <w:p w:rsidR="00C50629" w:rsidRDefault="00C50629"/>
                      </w:tc>
                    </w:tr>
                    <w:tr w:rsidR="00C50629" w:rsidRPr="00D8110B" w:rsidTr="00C50629">
                      <w:tc>
                        <w:tcPr>
                          <w:tcW w:w="615" w:type="dxa"/>
                        </w:tcPr>
                        <w:p w:rsidR="00C50629" w:rsidRPr="00D8110B" w:rsidRDefault="00C50629">
                          <w:pPr>
                            <w:rPr>
                              <w:sz w:val="20"/>
                            </w:rPr>
                          </w:pPr>
                        </w:p>
                      </w:tc>
                      <w:tc>
                        <w:tcPr>
                          <w:tcW w:w="683" w:type="dxa"/>
                        </w:tcPr>
                        <w:p w:rsidR="00C50629" w:rsidRPr="00D8110B" w:rsidRDefault="00C50629">
                          <w:pPr>
                            <w:rPr>
                              <w:sz w:val="20"/>
                            </w:rPr>
                          </w:pPr>
                        </w:p>
                      </w:tc>
                      <w:tc>
                        <w:tcPr>
                          <w:tcW w:w="1389" w:type="dxa"/>
                        </w:tcPr>
                        <w:p w:rsidR="00C50629" w:rsidRPr="00D8110B" w:rsidRDefault="00C50629">
                          <w:pPr>
                            <w:rPr>
                              <w:sz w:val="20"/>
                            </w:rPr>
                          </w:pPr>
                        </w:p>
                      </w:tc>
                      <w:tc>
                        <w:tcPr>
                          <w:tcW w:w="932" w:type="dxa"/>
                        </w:tcPr>
                        <w:p w:rsidR="00C50629" w:rsidRPr="00D8110B" w:rsidRDefault="00C50629">
                          <w:pPr>
                            <w:rPr>
                              <w:sz w:val="20"/>
                            </w:rPr>
                          </w:pPr>
                        </w:p>
                      </w:tc>
                      <w:tc>
                        <w:tcPr>
                          <w:tcW w:w="709" w:type="dxa"/>
                        </w:tcPr>
                        <w:p w:rsidR="00C50629" w:rsidRPr="00D8110B" w:rsidRDefault="00C50629">
                          <w:pPr>
                            <w:rPr>
                              <w:sz w:val="20"/>
                            </w:rPr>
                          </w:pPr>
                        </w:p>
                      </w:tc>
                      <w:tc>
                        <w:tcPr>
                          <w:tcW w:w="5894" w:type="dxa"/>
                          <w:gridSpan w:val="4"/>
                          <w:vMerge w:val="restart"/>
                          <w:vAlign w:val="center"/>
                        </w:tcPr>
                        <w:p w:rsidR="00C50629" w:rsidRPr="00D8110B" w:rsidRDefault="00C50629" w:rsidP="00D8110B">
                          <w:pPr>
                            <w:jc w:val="center"/>
                            <w:rPr>
                              <w:rFonts w:ascii="Times New Roman" w:hAnsi="Times New Roman" w:cs="Times New Roman"/>
                              <w:b/>
                              <w:sz w:val="28"/>
                            </w:rPr>
                          </w:pPr>
                          <w:r w:rsidRPr="00D8110B">
                            <w:rPr>
                              <w:rFonts w:ascii="Times New Roman" w:hAnsi="Times New Roman" w:cs="Times New Roman"/>
                              <w:b/>
                              <w:sz w:val="32"/>
                            </w:rPr>
                            <w:t>ШУРА.461301.001 РЭ</w:t>
                          </w:r>
                        </w:p>
                      </w:tc>
                    </w:tr>
                    <w:tr w:rsidR="00C50629" w:rsidRPr="00D8110B" w:rsidTr="00C50629">
                      <w:tc>
                        <w:tcPr>
                          <w:tcW w:w="615" w:type="dxa"/>
                          <w:tcBorders>
                            <w:bottom w:val="single" w:sz="12" w:space="0" w:color="auto"/>
                          </w:tcBorders>
                        </w:tcPr>
                        <w:p w:rsidR="00C50629" w:rsidRPr="00D8110B" w:rsidRDefault="00C50629">
                          <w:pPr>
                            <w:rPr>
                              <w:i/>
                              <w:sz w:val="20"/>
                            </w:rPr>
                          </w:pPr>
                          <w:r w:rsidRPr="00D8110B">
                            <w:rPr>
                              <w:i/>
                              <w:sz w:val="20"/>
                            </w:rPr>
                            <w:t>Изм.</w:t>
                          </w:r>
                        </w:p>
                      </w:tc>
                      <w:tc>
                        <w:tcPr>
                          <w:tcW w:w="683" w:type="dxa"/>
                          <w:tcBorders>
                            <w:bottom w:val="single" w:sz="12" w:space="0" w:color="auto"/>
                          </w:tcBorders>
                        </w:tcPr>
                        <w:p w:rsidR="00C50629" w:rsidRPr="00D8110B" w:rsidRDefault="00C50629">
                          <w:pPr>
                            <w:rPr>
                              <w:i/>
                              <w:sz w:val="20"/>
                            </w:rPr>
                          </w:pPr>
                          <w:r w:rsidRPr="00D8110B">
                            <w:rPr>
                              <w:i/>
                              <w:sz w:val="20"/>
                            </w:rPr>
                            <w:t>Лист</w:t>
                          </w:r>
                        </w:p>
                      </w:tc>
                      <w:tc>
                        <w:tcPr>
                          <w:tcW w:w="1389" w:type="dxa"/>
                          <w:tcBorders>
                            <w:bottom w:val="single" w:sz="12" w:space="0" w:color="auto"/>
                          </w:tcBorders>
                        </w:tcPr>
                        <w:p w:rsidR="00C50629" w:rsidRPr="00D8110B" w:rsidRDefault="00C50629">
                          <w:pPr>
                            <w:rPr>
                              <w:i/>
                              <w:sz w:val="20"/>
                            </w:rPr>
                          </w:pPr>
                          <w:r>
                            <w:rPr>
                              <w:i/>
                              <w:sz w:val="20"/>
                            </w:rPr>
                            <w:t>№ докум.</w:t>
                          </w:r>
                        </w:p>
                      </w:tc>
                      <w:tc>
                        <w:tcPr>
                          <w:tcW w:w="932" w:type="dxa"/>
                          <w:tcBorders>
                            <w:bottom w:val="single" w:sz="12" w:space="0" w:color="auto"/>
                          </w:tcBorders>
                        </w:tcPr>
                        <w:p w:rsidR="00C50629" w:rsidRPr="00D8110B" w:rsidRDefault="00C50629">
                          <w:pPr>
                            <w:rPr>
                              <w:i/>
                              <w:sz w:val="20"/>
                            </w:rPr>
                          </w:pPr>
                          <w:r w:rsidRPr="00D8110B">
                            <w:rPr>
                              <w:i/>
                              <w:sz w:val="20"/>
                            </w:rPr>
                            <w:t>Подпись</w:t>
                          </w:r>
                        </w:p>
                      </w:tc>
                      <w:tc>
                        <w:tcPr>
                          <w:tcW w:w="709" w:type="dxa"/>
                          <w:tcBorders>
                            <w:bottom w:val="single" w:sz="12" w:space="0" w:color="auto"/>
                          </w:tcBorders>
                        </w:tcPr>
                        <w:p w:rsidR="00C50629" w:rsidRPr="00D8110B" w:rsidRDefault="00C50629">
                          <w:pPr>
                            <w:rPr>
                              <w:i/>
                              <w:sz w:val="20"/>
                            </w:rPr>
                          </w:pPr>
                          <w:r w:rsidRPr="00D8110B">
                            <w:rPr>
                              <w:i/>
                              <w:sz w:val="20"/>
                            </w:rPr>
                            <w:t>Дата</w:t>
                          </w:r>
                        </w:p>
                      </w:tc>
                      <w:tc>
                        <w:tcPr>
                          <w:tcW w:w="5894" w:type="dxa"/>
                          <w:gridSpan w:val="4"/>
                          <w:vMerge/>
                        </w:tcPr>
                        <w:p w:rsidR="00C50629" w:rsidRPr="00D8110B" w:rsidRDefault="00C50629" w:rsidP="00D8110B">
                          <w:pPr>
                            <w:jc w:val="center"/>
                            <w:rPr>
                              <w:sz w:val="20"/>
                            </w:rPr>
                          </w:pPr>
                        </w:p>
                      </w:tc>
                    </w:tr>
                    <w:tr w:rsidR="00C50629" w:rsidRPr="00D8110B" w:rsidTr="00C50629">
                      <w:tc>
                        <w:tcPr>
                          <w:tcW w:w="1298" w:type="dxa"/>
                          <w:gridSpan w:val="2"/>
                          <w:tcBorders>
                            <w:bottom w:val="single" w:sz="4" w:space="0" w:color="auto"/>
                          </w:tcBorders>
                        </w:tcPr>
                        <w:p w:rsidR="00C50629" w:rsidRPr="00D8110B" w:rsidRDefault="00C50629">
                          <w:pPr>
                            <w:rPr>
                              <w:i/>
                              <w:sz w:val="20"/>
                            </w:rPr>
                          </w:pPr>
                          <w:proofErr w:type="spellStart"/>
                          <w:r>
                            <w:rPr>
                              <w:i/>
                              <w:sz w:val="20"/>
                            </w:rPr>
                            <w:t>Разраб</w:t>
                          </w:r>
                          <w:proofErr w:type="spellEnd"/>
                          <w:r>
                            <w:rPr>
                              <w:i/>
                              <w:sz w:val="20"/>
                            </w:rPr>
                            <w:t>.</w:t>
                          </w:r>
                        </w:p>
                      </w:tc>
                      <w:tc>
                        <w:tcPr>
                          <w:tcW w:w="1389" w:type="dxa"/>
                          <w:tcBorders>
                            <w:bottom w:val="single" w:sz="4" w:space="0" w:color="auto"/>
                          </w:tcBorders>
                        </w:tcPr>
                        <w:p w:rsidR="00C50629" w:rsidRPr="00D8110B" w:rsidRDefault="00C50629">
                          <w:pPr>
                            <w:rPr>
                              <w:i/>
                              <w:sz w:val="20"/>
                            </w:rPr>
                          </w:pPr>
                          <w:proofErr w:type="spellStart"/>
                          <w:r w:rsidRPr="00D8110B">
                            <w:rPr>
                              <w:i/>
                              <w:sz w:val="20"/>
                            </w:rPr>
                            <w:t>Б.Толеутаев</w:t>
                          </w:r>
                          <w:proofErr w:type="spellEnd"/>
                        </w:p>
                      </w:tc>
                      <w:tc>
                        <w:tcPr>
                          <w:tcW w:w="932" w:type="dxa"/>
                          <w:tcBorders>
                            <w:bottom w:val="single" w:sz="4" w:space="0" w:color="auto"/>
                          </w:tcBorders>
                        </w:tcPr>
                        <w:p w:rsidR="00C50629" w:rsidRPr="00D8110B" w:rsidRDefault="00C50629">
                          <w:pPr>
                            <w:rPr>
                              <w:i/>
                              <w:sz w:val="20"/>
                            </w:rPr>
                          </w:pPr>
                        </w:p>
                      </w:tc>
                      <w:tc>
                        <w:tcPr>
                          <w:tcW w:w="709" w:type="dxa"/>
                          <w:tcBorders>
                            <w:bottom w:val="single" w:sz="4" w:space="0" w:color="auto"/>
                          </w:tcBorders>
                        </w:tcPr>
                        <w:p w:rsidR="00C50629" w:rsidRPr="00D8110B" w:rsidRDefault="00C50629">
                          <w:pPr>
                            <w:rPr>
                              <w:i/>
                              <w:sz w:val="20"/>
                            </w:rPr>
                          </w:pPr>
                        </w:p>
                      </w:tc>
                      <w:tc>
                        <w:tcPr>
                          <w:tcW w:w="3314" w:type="dxa"/>
                          <w:vMerge w:val="restart"/>
                          <w:vAlign w:val="center"/>
                        </w:tcPr>
                        <w:p w:rsidR="00C50629" w:rsidRDefault="00C50629" w:rsidP="00C50629">
                          <w:pPr>
                            <w:jc w:val="center"/>
                            <w:rPr>
                              <w:rFonts w:ascii="Times New Roman" w:hAnsi="Times New Roman" w:cs="Times New Roman"/>
                              <w:b/>
                            </w:rPr>
                          </w:pPr>
                          <w:r w:rsidRPr="00D8110B">
                            <w:rPr>
                              <w:rFonts w:ascii="Times New Roman" w:hAnsi="Times New Roman" w:cs="Times New Roman"/>
                              <w:b/>
                            </w:rPr>
                            <w:t>Контрольно-кассовая техника</w:t>
                          </w:r>
                          <w:r>
                            <w:rPr>
                              <w:rFonts w:ascii="Times New Roman" w:hAnsi="Times New Roman" w:cs="Times New Roman"/>
                              <w:b/>
                            </w:rPr>
                            <w:br/>
                            <w:t>модель «СПАРК-130-Ф»</w:t>
                          </w:r>
                        </w:p>
                        <w:p w:rsidR="00C50629" w:rsidRPr="00D8110B" w:rsidRDefault="00C50629" w:rsidP="00C50629">
                          <w:pPr>
                            <w:jc w:val="center"/>
                            <w:rPr>
                              <w:rFonts w:ascii="Times New Roman" w:hAnsi="Times New Roman" w:cs="Times New Roman"/>
                              <w:b/>
                              <w:sz w:val="20"/>
                            </w:rPr>
                          </w:pPr>
                          <w:r>
                            <w:rPr>
                              <w:rFonts w:ascii="Times New Roman" w:hAnsi="Times New Roman" w:cs="Times New Roman"/>
                              <w:b/>
                            </w:rPr>
                            <w:t>Руководство по эксплуатации</w:t>
                          </w:r>
                        </w:p>
                      </w:tc>
                      <w:tc>
                        <w:tcPr>
                          <w:tcW w:w="707" w:type="dxa"/>
                        </w:tcPr>
                        <w:p w:rsidR="00C50629" w:rsidRPr="00D8110B" w:rsidRDefault="00C50629" w:rsidP="00D8110B">
                          <w:pPr>
                            <w:jc w:val="center"/>
                            <w:rPr>
                              <w:i/>
                              <w:sz w:val="20"/>
                            </w:rPr>
                          </w:pPr>
                          <w:r>
                            <w:rPr>
                              <w:i/>
                              <w:sz w:val="20"/>
                            </w:rPr>
                            <w:t>Лит.</w:t>
                          </w:r>
                        </w:p>
                      </w:tc>
                      <w:tc>
                        <w:tcPr>
                          <w:tcW w:w="844" w:type="dxa"/>
                          <w:tcBorders>
                            <w:bottom w:val="single" w:sz="12" w:space="0" w:color="auto"/>
                          </w:tcBorders>
                        </w:tcPr>
                        <w:p w:rsidR="00C50629" w:rsidRPr="00D8110B" w:rsidRDefault="00C50629" w:rsidP="00D8110B">
                          <w:pPr>
                            <w:jc w:val="center"/>
                            <w:rPr>
                              <w:i/>
                              <w:sz w:val="20"/>
                            </w:rPr>
                          </w:pPr>
                          <w:r>
                            <w:rPr>
                              <w:i/>
                              <w:sz w:val="20"/>
                            </w:rPr>
                            <w:t>Лист</w:t>
                          </w:r>
                        </w:p>
                      </w:tc>
                      <w:tc>
                        <w:tcPr>
                          <w:tcW w:w="1029" w:type="dxa"/>
                        </w:tcPr>
                        <w:p w:rsidR="00C50629" w:rsidRPr="00D8110B" w:rsidRDefault="00C50629" w:rsidP="00D8110B">
                          <w:pPr>
                            <w:jc w:val="center"/>
                            <w:rPr>
                              <w:i/>
                              <w:sz w:val="20"/>
                            </w:rPr>
                          </w:pPr>
                          <w:r>
                            <w:rPr>
                              <w:i/>
                              <w:sz w:val="20"/>
                            </w:rPr>
                            <w:t>Листов</w:t>
                          </w:r>
                        </w:p>
                      </w:tc>
                    </w:tr>
                    <w:tr w:rsidR="00C50629" w:rsidRPr="00D8110B" w:rsidTr="00C50629">
                      <w:tc>
                        <w:tcPr>
                          <w:tcW w:w="1298" w:type="dxa"/>
                          <w:gridSpan w:val="2"/>
                          <w:tcBorders>
                            <w:top w:val="single" w:sz="4" w:space="0" w:color="auto"/>
                            <w:bottom w:val="single" w:sz="6" w:space="0" w:color="auto"/>
                          </w:tcBorders>
                        </w:tcPr>
                        <w:p w:rsidR="00C50629" w:rsidRPr="00D8110B" w:rsidRDefault="00C50629">
                          <w:pPr>
                            <w:rPr>
                              <w:i/>
                              <w:sz w:val="20"/>
                            </w:rPr>
                          </w:pPr>
                          <w:proofErr w:type="spellStart"/>
                          <w:r>
                            <w:rPr>
                              <w:i/>
                              <w:sz w:val="20"/>
                            </w:rPr>
                            <w:t>Провер</w:t>
                          </w:r>
                          <w:proofErr w:type="spellEnd"/>
                          <w:r>
                            <w:rPr>
                              <w:i/>
                              <w:sz w:val="20"/>
                            </w:rPr>
                            <w:t>.</w:t>
                          </w:r>
                        </w:p>
                      </w:tc>
                      <w:tc>
                        <w:tcPr>
                          <w:tcW w:w="1389" w:type="dxa"/>
                          <w:tcBorders>
                            <w:top w:val="single" w:sz="4" w:space="0" w:color="auto"/>
                            <w:bottom w:val="single" w:sz="6" w:space="0" w:color="auto"/>
                          </w:tcBorders>
                        </w:tcPr>
                        <w:p w:rsidR="00C50629" w:rsidRPr="00D8110B" w:rsidRDefault="00C50629">
                          <w:pPr>
                            <w:rPr>
                              <w:i/>
                              <w:sz w:val="20"/>
                            </w:rPr>
                          </w:pPr>
                          <w:proofErr w:type="spellStart"/>
                          <w:r>
                            <w:rPr>
                              <w:i/>
                              <w:sz w:val="20"/>
                            </w:rPr>
                            <w:t>Ю.Сукристов</w:t>
                          </w:r>
                          <w:proofErr w:type="spellEnd"/>
                        </w:p>
                      </w:tc>
                      <w:tc>
                        <w:tcPr>
                          <w:tcW w:w="932" w:type="dxa"/>
                          <w:tcBorders>
                            <w:top w:val="single" w:sz="4" w:space="0" w:color="auto"/>
                            <w:bottom w:val="single" w:sz="6" w:space="0" w:color="auto"/>
                          </w:tcBorders>
                        </w:tcPr>
                        <w:p w:rsidR="00C50629" w:rsidRPr="00D8110B" w:rsidRDefault="00C50629">
                          <w:pPr>
                            <w:rPr>
                              <w:i/>
                              <w:sz w:val="20"/>
                            </w:rPr>
                          </w:pPr>
                        </w:p>
                      </w:tc>
                      <w:tc>
                        <w:tcPr>
                          <w:tcW w:w="709" w:type="dxa"/>
                          <w:tcBorders>
                            <w:top w:val="single" w:sz="4" w:space="0" w:color="auto"/>
                            <w:bottom w:val="single" w:sz="6" w:space="0" w:color="auto"/>
                          </w:tcBorders>
                        </w:tcPr>
                        <w:p w:rsidR="00C50629" w:rsidRPr="00D8110B" w:rsidRDefault="00C50629">
                          <w:pPr>
                            <w:rPr>
                              <w:i/>
                              <w:sz w:val="20"/>
                            </w:rPr>
                          </w:pPr>
                        </w:p>
                      </w:tc>
                      <w:tc>
                        <w:tcPr>
                          <w:tcW w:w="3314" w:type="dxa"/>
                          <w:vMerge/>
                        </w:tcPr>
                        <w:p w:rsidR="00C50629" w:rsidRPr="00D8110B" w:rsidRDefault="00C50629">
                          <w:pPr>
                            <w:rPr>
                              <w:sz w:val="20"/>
                            </w:rPr>
                          </w:pPr>
                        </w:p>
                      </w:tc>
                      <w:tc>
                        <w:tcPr>
                          <w:tcW w:w="707" w:type="dxa"/>
                        </w:tcPr>
                        <w:p w:rsidR="00C50629" w:rsidRPr="00D8110B" w:rsidRDefault="00C50629">
                          <w:pPr>
                            <w:rPr>
                              <w:i/>
                              <w:sz w:val="20"/>
                            </w:rPr>
                          </w:pPr>
                        </w:p>
                      </w:tc>
                      <w:tc>
                        <w:tcPr>
                          <w:tcW w:w="844" w:type="dxa"/>
                        </w:tcPr>
                        <w:p w:rsidR="00C50629" w:rsidRPr="00D8110B" w:rsidRDefault="00C50629" w:rsidP="00D8110B">
                          <w:pPr>
                            <w:jc w:val="center"/>
                            <w:rPr>
                              <w:i/>
                              <w:sz w:val="20"/>
                            </w:rPr>
                          </w:pPr>
                          <w:r w:rsidRPr="00D8110B">
                            <w:rPr>
                              <w:i/>
                              <w:sz w:val="20"/>
                            </w:rPr>
                            <w:fldChar w:fldCharType="begin"/>
                          </w:r>
                          <w:r w:rsidRPr="00D8110B">
                            <w:rPr>
                              <w:i/>
                              <w:sz w:val="20"/>
                            </w:rPr>
                            <w:instrText>PAGE   \* MERGEFORMAT</w:instrText>
                          </w:r>
                          <w:r w:rsidRPr="00D8110B">
                            <w:rPr>
                              <w:i/>
                              <w:sz w:val="20"/>
                            </w:rPr>
                            <w:fldChar w:fldCharType="separate"/>
                          </w:r>
                          <w:r w:rsidR="003932A2">
                            <w:rPr>
                              <w:i/>
                              <w:noProof/>
                              <w:sz w:val="20"/>
                            </w:rPr>
                            <w:t>1</w:t>
                          </w:r>
                          <w:r w:rsidRPr="00D8110B">
                            <w:rPr>
                              <w:i/>
                              <w:sz w:val="20"/>
                            </w:rPr>
                            <w:fldChar w:fldCharType="end"/>
                          </w:r>
                        </w:p>
                      </w:tc>
                      <w:tc>
                        <w:tcPr>
                          <w:tcW w:w="1029" w:type="dxa"/>
                        </w:tcPr>
                        <w:p w:rsidR="00C50629" w:rsidRPr="00D8110B" w:rsidRDefault="00C50629" w:rsidP="00D8110B">
                          <w:pPr>
                            <w:jc w:val="center"/>
                            <w:rPr>
                              <w:i/>
                              <w:sz w:val="20"/>
                            </w:rPr>
                          </w:pPr>
                          <w:r>
                            <w:rPr>
                              <w:i/>
                              <w:sz w:val="20"/>
                            </w:rPr>
                            <w:fldChar w:fldCharType="begin"/>
                          </w:r>
                          <w:r>
                            <w:rPr>
                              <w:i/>
                              <w:sz w:val="20"/>
                            </w:rPr>
                            <w:instrText xml:space="preserve"> NUMPAGES   \* MERGEFORMAT </w:instrText>
                          </w:r>
                          <w:r>
                            <w:rPr>
                              <w:i/>
                              <w:sz w:val="20"/>
                            </w:rPr>
                            <w:fldChar w:fldCharType="separate"/>
                          </w:r>
                          <w:r w:rsidR="003932A2">
                            <w:rPr>
                              <w:i/>
                              <w:noProof/>
                              <w:sz w:val="20"/>
                            </w:rPr>
                            <w:t>20</w:t>
                          </w:r>
                          <w:r>
                            <w:rPr>
                              <w:i/>
                              <w:sz w:val="20"/>
                            </w:rPr>
                            <w:fldChar w:fldCharType="end"/>
                          </w:r>
                        </w:p>
                      </w:tc>
                    </w:tr>
                    <w:tr w:rsidR="00C50629" w:rsidRPr="00C50629" w:rsidTr="00C50629">
                      <w:tc>
                        <w:tcPr>
                          <w:tcW w:w="1298" w:type="dxa"/>
                          <w:gridSpan w:val="2"/>
                          <w:tcBorders>
                            <w:top w:val="single" w:sz="6" w:space="0" w:color="auto"/>
                            <w:bottom w:val="single" w:sz="6" w:space="0" w:color="auto"/>
                          </w:tcBorders>
                        </w:tcPr>
                        <w:p w:rsidR="00C50629" w:rsidRPr="00D8110B" w:rsidRDefault="00C50629">
                          <w:pPr>
                            <w:rPr>
                              <w:i/>
                              <w:sz w:val="20"/>
                            </w:rPr>
                          </w:pPr>
                          <w:proofErr w:type="spellStart"/>
                          <w:r>
                            <w:rPr>
                              <w:i/>
                              <w:sz w:val="20"/>
                            </w:rPr>
                            <w:t>Н.Контр</w:t>
                          </w:r>
                          <w:proofErr w:type="spellEnd"/>
                          <w:r>
                            <w:rPr>
                              <w:i/>
                              <w:sz w:val="20"/>
                            </w:rPr>
                            <w:t>.</w:t>
                          </w:r>
                        </w:p>
                      </w:tc>
                      <w:tc>
                        <w:tcPr>
                          <w:tcW w:w="1389" w:type="dxa"/>
                          <w:tcBorders>
                            <w:top w:val="single" w:sz="6" w:space="0" w:color="auto"/>
                            <w:bottom w:val="single" w:sz="6" w:space="0" w:color="auto"/>
                          </w:tcBorders>
                        </w:tcPr>
                        <w:p w:rsidR="00C50629" w:rsidRPr="00D8110B" w:rsidRDefault="00C50629">
                          <w:pPr>
                            <w:rPr>
                              <w:i/>
                              <w:sz w:val="20"/>
                            </w:rPr>
                          </w:pPr>
                          <w:proofErr w:type="spellStart"/>
                          <w:r>
                            <w:rPr>
                              <w:i/>
                              <w:sz w:val="20"/>
                            </w:rPr>
                            <w:t>Ю.Сукристов</w:t>
                          </w:r>
                          <w:proofErr w:type="spellEnd"/>
                        </w:p>
                      </w:tc>
                      <w:tc>
                        <w:tcPr>
                          <w:tcW w:w="932" w:type="dxa"/>
                          <w:tcBorders>
                            <w:top w:val="single" w:sz="6" w:space="0" w:color="auto"/>
                            <w:bottom w:val="single" w:sz="6" w:space="0" w:color="auto"/>
                          </w:tcBorders>
                        </w:tcPr>
                        <w:p w:rsidR="00C50629" w:rsidRPr="00D8110B" w:rsidRDefault="00C50629">
                          <w:pPr>
                            <w:rPr>
                              <w:i/>
                              <w:sz w:val="20"/>
                            </w:rPr>
                          </w:pPr>
                        </w:p>
                      </w:tc>
                      <w:tc>
                        <w:tcPr>
                          <w:tcW w:w="709" w:type="dxa"/>
                          <w:tcBorders>
                            <w:top w:val="single" w:sz="6" w:space="0" w:color="auto"/>
                            <w:bottom w:val="single" w:sz="6" w:space="0" w:color="auto"/>
                          </w:tcBorders>
                        </w:tcPr>
                        <w:p w:rsidR="00C50629" w:rsidRPr="00D8110B" w:rsidRDefault="00C50629">
                          <w:pPr>
                            <w:rPr>
                              <w:i/>
                              <w:sz w:val="20"/>
                            </w:rPr>
                          </w:pPr>
                        </w:p>
                      </w:tc>
                      <w:tc>
                        <w:tcPr>
                          <w:tcW w:w="3314" w:type="dxa"/>
                          <w:vMerge/>
                        </w:tcPr>
                        <w:p w:rsidR="00C50629" w:rsidRPr="00D8110B" w:rsidRDefault="00C50629">
                          <w:pPr>
                            <w:rPr>
                              <w:sz w:val="20"/>
                            </w:rPr>
                          </w:pPr>
                        </w:p>
                      </w:tc>
                      <w:tc>
                        <w:tcPr>
                          <w:tcW w:w="2580" w:type="dxa"/>
                          <w:gridSpan w:val="3"/>
                          <w:vMerge w:val="restart"/>
                          <w:vAlign w:val="center"/>
                        </w:tcPr>
                        <w:p w:rsidR="00C50629" w:rsidRPr="00C50629" w:rsidRDefault="00C50629" w:rsidP="00C50629">
                          <w:pPr>
                            <w:jc w:val="center"/>
                            <w:rPr>
                              <w:rFonts w:ascii="Times New Roman" w:hAnsi="Times New Roman" w:cs="Times New Roman"/>
                              <w:b/>
                              <w:sz w:val="20"/>
                            </w:rPr>
                          </w:pPr>
                          <w:r w:rsidRPr="00C50629">
                            <w:rPr>
                              <w:rFonts w:ascii="Times New Roman" w:hAnsi="Times New Roman" w:cs="Times New Roman"/>
                              <w:b/>
                              <w:sz w:val="20"/>
                            </w:rPr>
                            <w:t>АО «Компьютерно-кассовые Системы»</w:t>
                          </w:r>
                        </w:p>
                      </w:tc>
                    </w:tr>
                    <w:tr w:rsidR="00C50629" w:rsidRPr="00C50629" w:rsidTr="00C50629">
                      <w:tc>
                        <w:tcPr>
                          <w:tcW w:w="1298" w:type="dxa"/>
                          <w:gridSpan w:val="2"/>
                          <w:tcBorders>
                            <w:top w:val="single" w:sz="6" w:space="0" w:color="auto"/>
                          </w:tcBorders>
                        </w:tcPr>
                        <w:p w:rsidR="00C50629" w:rsidRPr="00D8110B" w:rsidRDefault="00C50629">
                          <w:pPr>
                            <w:rPr>
                              <w:i/>
                              <w:sz w:val="20"/>
                            </w:rPr>
                          </w:pPr>
                          <w:r>
                            <w:rPr>
                              <w:i/>
                              <w:sz w:val="20"/>
                            </w:rPr>
                            <w:t>Утв.</w:t>
                          </w:r>
                        </w:p>
                      </w:tc>
                      <w:tc>
                        <w:tcPr>
                          <w:tcW w:w="1389" w:type="dxa"/>
                          <w:tcBorders>
                            <w:top w:val="single" w:sz="6" w:space="0" w:color="auto"/>
                          </w:tcBorders>
                        </w:tcPr>
                        <w:p w:rsidR="00C50629" w:rsidRPr="00D8110B" w:rsidRDefault="00C50629">
                          <w:pPr>
                            <w:rPr>
                              <w:i/>
                              <w:sz w:val="20"/>
                            </w:rPr>
                          </w:pPr>
                          <w:proofErr w:type="spellStart"/>
                          <w:r>
                            <w:rPr>
                              <w:i/>
                              <w:sz w:val="20"/>
                            </w:rPr>
                            <w:t>В.Марков</w:t>
                          </w:r>
                          <w:proofErr w:type="spellEnd"/>
                        </w:p>
                      </w:tc>
                      <w:tc>
                        <w:tcPr>
                          <w:tcW w:w="932" w:type="dxa"/>
                          <w:tcBorders>
                            <w:top w:val="single" w:sz="6" w:space="0" w:color="auto"/>
                          </w:tcBorders>
                        </w:tcPr>
                        <w:p w:rsidR="00C50629" w:rsidRPr="00D8110B" w:rsidRDefault="00C50629">
                          <w:pPr>
                            <w:rPr>
                              <w:i/>
                              <w:sz w:val="20"/>
                            </w:rPr>
                          </w:pPr>
                        </w:p>
                      </w:tc>
                      <w:tc>
                        <w:tcPr>
                          <w:tcW w:w="709" w:type="dxa"/>
                          <w:tcBorders>
                            <w:top w:val="single" w:sz="6" w:space="0" w:color="auto"/>
                          </w:tcBorders>
                        </w:tcPr>
                        <w:p w:rsidR="00C50629" w:rsidRPr="00D8110B" w:rsidRDefault="00C50629">
                          <w:pPr>
                            <w:rPr>
                              <w:i/>
                              <w:sz w:val="20"/>
                            </w:rPr>
                          </w:pPr>
                        </w:p>
                      </w:tc>
                      <w:tc>
                        <w:tcPr>
                          <w:tcW w:w="3314" w:type="dxa"/>
                          <w:vMerge/>
                        </w:tcPr>
                        <w:p w:rsidR="00C50629" w:rsidRPr="00D8110B" w:rsidRDefault="00C50629">
                          <w:pPr>
                            <w:rPr>
                              <w:sz w:val="20"/>
                            </w:rPr>
                          </w:pPr>
                        </w:p>
                      </w:tc>
                      <w:tc>
                        <w:tcPr>
                          <w:tcW w:w="2580" w:type="dxa"/>
                          <w:gridSpan w:val="3"/>
                          <w:vMerge/>
                        </w:tcPr>
                        <w:p w:rsidR="00C50629" w:rsidRPr="00C50629" w:rsidRDefault="00C50629" w:rsidP="00D8110B">
                          <w:pPr>
                            <w:jc w:val="center"/>
                            <w:rPr>
                              <w:rFonts w:ascii="Times New Roman" w:hAnsi="Times New Roman" w:cs="Times New Roman"/>
                              <w:b/>
                              <w:sz w:val="20"/>
                            </w:rPr>
                          </w:pPr>
                        </w:p>
                      </w:tc>
                    </w:tr>
                  </w:tbl>
                  <w:p w:rsidR="00C50629" w:rsidRPr="00D8110B" w:rsidRDefault="00C50629" w:rsidP="00C50629">
                    <w:pPr>
                      <w:rPr>
                        <w:sz w:val="20"/>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753F2"/>
    <w:multiLevelType w:val="hybridMultilevel"/>
    <w:tmpl w:val="7CE84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6155438"/>
    <w:multiLevelType w:val="hybridMultilevel"/>
    <w:tmpl w:val="01C43C46"/>
    <w:lvl w:ilvl="0" w:tplc="7DF82064">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2" w15:restartNumberingAfterBreak="0">
    <w:nsid w:val="1850715E"/>
    <w:multiLevelType w:val="hybridMultilevel"/>
    <w:tmpl w:val="EDEE529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1442"/>
        </w:tabs>
        <w:ind w:left="1442" w:hanging="360"/>
      </w:pPr>
      <w:rPr>
        <w:rFonts w:ascii="Courier New" w:hAnsi="Courier New" w:cs="Courier New" w:hint="default"/>
      </w:rPr>
    </w:lvl>
    <w:lvl w:ilvl="2" w:tplc="04190005" w:tentative="1">
      <w:start w:val="1"/>
      <w:numFmt w:val="bullet"/>
      <w:lvlText w:val=""/>
      <w:lvlJc w:val="left"/>
      <w:pPr>
        <w:tabs>
          <w:tab w:val="num" w:pos="2162"/>
        </w:tabs>
        <w:ind w:left="2162" w:hanging="360"/>
      </w:pPr>
      <w:rPr>
        <w:rFonts w:ascii="Wingdings" w:hAnsi="Wingdings" w:hint="default"/>
      </w:rPr>
    </w:lvl>
    <w:lvl w:ilvl="3" w:tplc="04190001" w:tentative="1">
      <w:start w:val="1"/>
      <w:numFmt w:val="bullet"/>
      <w:lvlText w:val=""/>
      <w:lvlJc w:val="left"/>
      <w:pPr>
        <w:tabs>
          <w:tab w:val="num" w:pos="2882"/>
        </w:tabs>
        <w:ind w:left="2882" w:hanging="360"/>
      </w:pPr>
      <w:rPr>
        <w:rFonts w:ascii="Symbol" w:hAnsi="Symbol" w:hint="default"/>
      </w:rPr>
    </w:lvl>
    <w:lvl w:ilvl="4" w:tplc="04190003" w:tentative="1">
      <w:start w:val="1"/>
      <w:numFmt w:val="bullet"/>
      <w:lvlText w:val="o"/>
      <w:lvlJc w:val="left"/>
      <w:pPr>
        <w:tabs>
          <w:tab w:val="num" w:pos="3602"/>
        </w:tabs>
        <w:ind w:left="3602" w:hanging="360"/>
      </w:pPr>
      <w:rPr>
        <w:rFonts w:ascii="Courier New" w:hAnsi="Courier New" w:cs="Courier New" w:hint="default"/>
      </w:rPr>
    </w:lvl>
    <w:lvl w:ilvl="5" w:tplc="04190005" w:tentative="1">
      <w:start w:val="1"/>
      <w:numFmt w:val="bullet"/>
      <w:lvlText w:val=""/>
      <w:lvlJc w:val="left"/>
      <w:pPr>
        <w:tabs>
          <w:tab w:val="num" w:pos="4322"/>
        </w:tabs>
        <w:ind w:left="4322" w:hanging="360"/>
      </w:pPr>
      <w:rPr>
        <w:rFonts w:ascii="Wingdings" w:hAnsi="Wingdings" w:hint="default"/>
      </w:rPr>
    </w:lvl>
    <w:lvl w:ilvl="6" w:tplc="04190001" w:tentative="1">
      <w:start w:val="1"/>
      <w:numFmt w:val="bullet"/>
      <w:lvlText w:val=""/>
      <w:lvlJc w:val="left"/>
      <w:pPr>
        <w:tabs>
          <w:tab w:val="num" w:pos="5042"/>
        </w:tabs>
        <w:ind w:left="5042" w:hanging="360"/>
      </w:pPr>
      <w:rPr>
        <w:rFonts w:ascii="Symbol" w:hAnsi="Symbol" w:hint="default"/>
      </w:rPr>
    </w:lvl>
    <w:lvl w:ilvl="7" w:tplc="04190003" w:tentative="1">
      <w:start w:val="1"/>
      <w:numFmt w:val="bullet"/>
      <w:lvlText w:val="o"/>
      <w:lvlJc w:val="left"/>
      <w:pPr>
        <w:tabs>
          <w:tab w:val="num" w:pos="5762"/>
        </w:tabs>
        <w:ind w:left="5762" w:hanging="360"/>
      </w:pPr>
      <w:rPr>
        <w:rFonts w:ascii="Courier New" w:hAnsi="Courier New" w:cs="Courier New" w:hint="default"/>
      </w:rPr>
    </w:lvl>
    <w:lvl w:ilvl="8" w:tplc="04190005" w:tentative="1">
      <w:start w:val="1"/>
      <w:numFmt w:val="bullet"/>
      <w:lvlText w:val=""/>
      <w:lvlJc w:val="left"/>
      <w:pPr>
        <w:tabs>
          <w:tab w:val="num" w:pos="6482"/>
        </w:tabs>
        <w:ind w:left="6482" w:hanging="360"/>
      </w:pPr>
      <w:rPr>
        <w:rFonts w:ascii="Wingdings" w:hAnsi="Wingdings" w:hint="default"/>
      </w:rPr>
    </w:lvl>
  </w:abstractNum>
  <w:abstractNum w:abstractNumId="3" w15:restartNumberingAfterBreak="0">
    <w:nsid w:val="43AB4BF5"/>
    <w:multiLevelType w:val="hybridMultilevel"/>
    <w:tmpl w:val="50D45A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6A7B41C8"/>
    <w:multiLevelType w:val="hybridMultilevel"/>
    <w:tmpl w:val="12A806AE"/>
    <w:lvl w:ilvl="0" w:tplc="9912BEC0">
      <w:start w:val="1"/>
      <w:numFmt w:val="decimal"/>
      <w:lvlText w:val="%1."/>
      <w:lvlJc w:val="left"/>
      <w:pPr>
        <w:ind w:left="720" w:hanging="360"/>
      </w:pPr>
      <w:rPr>
        <w:rFonts w:ascii="Calibri" w:eastAsia="Times New Roman" w:hAnsi="Calibri" w:cs="Times New Roman"/>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AAD5038"/>
    <w:multiLevelType w:val="hybridMultilevel"/>
    <w:tmpl w:val="96C6B04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7D0C7C60"/>
    <w:multiLevelType w:val="hybridMultilevel"/>
    <w:tmpl w:val="7730F32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41A"/>
    <w:rsid w:val="00262635"/>
    <w:rsid w:val="002B141A"/>
    <w:rsid w:val="00357257"/>
    <w:rsid w:val="003932A2"/>
    <w:rsid w:val="004B1CC3"/>
    <w:rsid w:val="006A3EB4"/>
    <w:rsid w:val="006C70E8"/>
    <w:rsid w:val="007D3CFE"/>
    <w:rsid w:val="00884078"/>
    <w:rsid w:val="00885395"/>
    <w:rsid w:val="00BC56AD"/>
    <w:rsid w:val="00BF783E"/>
    <w:rsid w:val="00C50629"/>
    <w:rsid w:val="00D8110B"/>
    <w:rsid w:val="00FB79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90876FF-E823-4E9E-8DBA-FD9BF139E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Заголовок TNR 1"/>
    <w:basedOn w:val="a"/>
    <w:next w:val="a"/>
    <w:link w:val="10"/>
    <w:qFormat/>
    <w:rsid w:val="007D3CFE"/>
    <w:pPr>
      <w:keepNext/>
      <w:spacing w:before="240" w:after="60" w:line="240" w:lineRule="auto"/>
      <w:ind w:firstLine="709"/>
      <w:jc w:val="center"/>
      <w:outlineLvl w:val="0"/>
    </w:pPr>
    <w:rPr>
      <w:rFonts w:ascii="Times New Roman" w:eastAsia="Times New Roman" w:hAnsi="Times New Roman" w:cs="Arial"/>
      <w:b/>
      <w:bCs/>
      <w:kern w:val="32"/>
      <w:sz w:val="28"/>
      <w:szCs w:val="32"/>
      <w:lang w:eastAsia="ru-RU"/>
    </w:rPr>
  </w:style>
  <w:style w:type="paragraph" w:styleId="2">
    <w:name w:val="heading 2"/>
    <w:basedOn w:val="a"/>
    <w:next w:val="a"/>
    <w:link w:val="20"/>
    <w:uiPriority w:val="9"/>
    <w:unhideWhenUsed/>
    <w:qFormat/>
    <w:rsid w:val="007D3CFE"/>
    <w:pPr>
      <w:keepNext/>
      <w:keepLines/>
      <w:spacing w:before="40" w:after="0" w:line="240" w:lineRule="auto"/>
      <w:ind w:firstLine="709"/>
      <w:jc w:val="center"/>
      <w:outlineLvl w:val="1"/>
    </w:pPr>
    <w:rPr>
      <w:rFonts w:ascii="Times New Roman" w:eastAsiaTheme="majorEastAsia" w:hAnsi="Times New Roman" w:cstheme="majorBidi"/>
      <w:b/>
      <w:sz w:val="26"/>
      <w:szCs w:val="26"/>
      <w:lang w:eastAsia="ru-RU"/>
    </w:rPr>
  </w:style>
  <w:style w:type="paragraph" w:styleId="3">
    <w:name w:val="heading 3"/>
    <w:basedOn w:val="a"/>
    <w:next w:val="a"/>
    <w:link w:val="30"/>
    <w:uiPriority w:val="9"/>
    <w:semiHidden/>
    <w:unhideWhenUsed/>
    <w:qFormat/>
    <w:rsid w:val="004B1C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141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B141A"/>
  </w:style>
  <w:style w:type="paragraph" w:styleId="a5">
    <w:name w:val="footer"/>
    <w:basedOn w:val="a"/>
    <w:link w:val="a6"/>
    <w:uiPriority w:val="99"/>
    <w:unhideWhenUsed/>
    <w:rsid w:val="002B141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B141A"/>
  </w:style>
  <w:style w:type="table" w:styleId="a7">
    <w:name w:val="Table Grid"/>
    <w:basedOn w:val="a1"/>
    <w:uiPriority w:val="39"/>
    <w:rsid w:val="002B1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Заголовок TNR 1 Знак"/>
    <w:basedOn w:val="a0"/>
    <w:link w:val="1"/>
    <w:rsid w:val="007D3CFE"/>
    <w:rPr>
      <w:rFonts w:ascii="Times New Roman" w:eastAsia="Times New Roman" w:hAnsi="Times New Roman" w:cs="Arial"/>
      <w:b/>
      <w:bCs/>
      <w:kern w:val="32"/>
      <w:sz w:val="28"/>
      <w:szCs w:val="32"/>
      <w:lang w:eastAsia="ru-RU"/>
    </w:rPr>
  </w:style>
  <w:style w:type="character" w:customStyle="1" w:styleId="20">
    <w:name w:val="Заголовок 2 Знак"/>
    <w:basedOn w:val="a0"/>
    <w:link w:val="2"/>
    <w:uiPriority w:val="9"/>
    <w:rsid w:val="007D3CFE"/>
    <w:rPr>
      <w:rFonts w:ascii="Times New Roman" w:eastAsiaTheme="majorEastAsia" w:hAnsi="Times New Roman" w:cstheme="majorBidi"/>
      <w:b/>
      <w:sz w:val="26"/>
      <w:szCs w:val="26"/>
      <w:lang w:eastAsia="ru-RU"/>
    </w:rPr>
  </w:style>
  <w:style w:type="paragraph" w:styleId="a8">
    <w:name w:val="No Spacing"/>
    <w:link w:val="a9"/>
    <w:uiPriority w:val="1"/>
    <w:qFormat/>
    <w:rsid w:val="007D3CFE"/>
    <w:pPr>
      <w:spacing w:after="0" w:line="240" w:lineRule="auto"/>
      <w:ind w:firstLine="709"/>
      <w:contextualSpacing/>
    </w:pPr>
    <w:rPr>
      <w:rFonts w:ascii="Times New Roman" w:eastAsia="Calibri" w:hAnsi="Times New Roman" w:cs="Times New Roman"/>
      <w:sz w:val="24"/>
    </w:rPr>
  </w:style>
  <w:style w:type="paragraph" w:customStyle="1" w:styleId="Default">
    <w:name w:val="Default"/>
    <w:rsid w:val="007D3CFE"/>
    <w:pPr>
      <w:autoSpaceDE w:val="0"/>
      <w:autoSpaceDN w:val="0"/>
      <w:adjustRightInd w:val="0"/>
      <w:spacing w:after="0" w:line="240" w:lineRule="auto"/>
    </w:pPr>
    <w:rPr>
      <w:rFonts w:ascii="Calibri" w:hAnsi="Calibri" w:cs="Calibri"/>
      <w:color w:val="000000"/>
      <w:sz w:val="24"/>
      <w:szCs w:val="24"/>
    </w:rPr>
  </w:style>
  <w:style w:type="character" w:customStyle="1" w:styleId="a9">
    <w:name w:val="Без интервала Знак"/>
    <w:basedOn w:val="a0"/>
    <w:link w:val="a8"/>
    <w:uiPriority w:val="1"/>
    <w:rsid w:val="007D3CFE"/>
    <w:rPr>
      <w:rFonts w:ascii="Times New Roman" w:eastAsia="Calibri" w:hAnsi="Times New Roman" w:cs="Times New Roman"/>
      <w:sz w:val="24"/>
    </w:rPr>
  </w:style>
  <w:style w:type="paragraph" w:customStyle="1" w:styleId="ConsPlusNormal">
    <w:name w:val="ConsPlusNormal"/>
    <w:rsid w:val="007D3CF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TOC Heading"/>
    <w:basedOn w:val="1"/>
    <w:next w:val="a"/>
    <w:uiPriority w:val="39"/>
    <w:unhideWhenUsed/>
    <w:qFormat/>
    <w:rsid w:val="007D3CFE"/>
    <w:pPr>
      <w:keepLines/>
      <w:spacing w:after="0" w:line="259" w:lineRule="auto"/>
      <w:ind w:firstLine="0"/>
      <w:jc w:val="left"/>
      <w:outlineLvl w:val="9"/>
    </w:pPr>
    <w:rPr>
      <w:rFonts w:asciiTheme="majorHAnsi" w:eastAsiaTheme="majorEastAsia" w:hAnsiTheme="majorHAnsi" w:cstheme="majorBidi"/>
      <w:b w:val="0"/>
      <w:bCs w:val="0"/>
      <w:color w:val="2E74B5" w:themeColor="accent1" w:themeShade="BF"/>
      <w:kern w:val="0"/>
      <w:sz w:val="32"/>
    </w:rPr>
  </w:style>
  <w:style w:type="paragraph" w:styleId="11">
    <w:name w:val="toc 1"/>
    <w:basedOn w:val="a"/>
    <w:next w:val="a"/>
    <w:autoRedefine/>
    <w:uiPriority w:val="39"/>
    <w:unhideWhenUsed/>
    <w:rsid w:val="007D3CFE"/>
    <w:pPr>
      <w:spacing w:after="100"/>
    </w:pPr>
  </w:style>
  <w:style w:type="paragraph" w:styleId="21">
    <w:name w:val="toc 2"/>
    <w:basedOn w:val="a"/>
    <w:next w:val="a"/>
    <w:autoRedefine/>
    <w:uiPriority w:val="39"/>
    <w:unhideWhenUsed/>
    <w:rsid w:val="007D3CFE"/>
    <w:pPr>
      <w:spacing w:after="100"/>
      <w:ind w:left="220"/>
    </w:pPr>
  </w:style>
  <w:style w:type="character" w:styleId="ab">
    <w:name w:val="Hyperlink"/>
    <w:basedOn w:val="a0"/>
    <w:uiPriority w:val="99"/>
    <w:unhideWhenUsed/>
    <w:rsid w:val="007D3CFE"/>
    <w:rPr>
      <w:color w:val="0563C1" w:themeColor="hyperlink"/>
      <w:u w:val="single"/>
    </w:rPr>
  </w:style>
  <w:style w:type="character" w:customStyle="1" w:styleId="30">
    <w:name w:val="Заголовок 3 Знак"/>
    <w:basedOn w:val="a0"/>
    <w:link w:val="3"/>
    <w:uiPriority w:val="9"/>
    <w:semiHidden/>
    <w:rsid w:val="004B1CC3"/>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3932A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_________Microsoft_Visio122.vsdx"/><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package" Target="embeddings/_________Microsoft_Visio11.vsdx"/><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_________Microsoft_Visio233.vsdx"/><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9BDE1-326E-4D60-A119-BB1BC9D97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20</Pages>
  <Words>3672</Words>
  <Characters>20933</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Толеутаев Булат Нурмакович</dc:creator>
  <cp:keywords/>
  <dc:description/>
  <cp:lastModifiedBy>Толеутаев Булат Нурмакович</cp:lastModifiedBy>
  <cp:revision>10</cp:revision>
  <dcterms:created xsi:type="dcterms:W3CDTF">2019-04-30T14:14:00Z</dcterms:created>
  <dcterms:modified xsi:type="dcterms:W3CDTF">2019-04-30T15:12:00Z</dcterms:modified>
</cp:coreProperties>
</file>